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5DC3E">
      <w:pPr>
        <w:spacing w:line="360" w:lineRule="auto"/>
        <w:jc w:val="center"/>
        <w:rPr>
          <w:rFonts w:ascii="宋体" w:hAnsi="宋体"/>
          <w:sz w:val="24"/>
        </w:rPr>
      </w:pPr>
    </w:p>
    <w:p w14:paraId="781F0199">
      <w:pPr>
        <w:spacing w:line="360" w:lineRule="auto"/>
        <w:jc w:val="center"/>
        <w:rPr>
          <w:rFonts w:ascii="宋体" w:hAnsi="宋体"/>
          <w:sz w:val="24"/>
        </w:rPr>
      </w:pPr>
    </w:p>
    <w:p w14:paraId="588D4AEF">
      <w:pPr>
        <w:spacing w:line="360" w:lineRule="auto"/>
        <w:jc w:val="center"/>
        <w:rPr>
          <w:rFonts w:ascii="宋体" w:hAnsi="宋体"/>
          <w:sz w:val="24"/>
        </w:rPr>
      </w:pPr>
    </w:p>
    <w:p w14:paraId="3F809282">
      <w:pPr>
        <w:spacing w:line="360" w:lineRule="auto"/>
        <w:jc w:val="center"/>
        <w:rPr>
          <w:rFonts w:ascii="宋体" w:hAnsi="宋体"/>
          <w:sz w:val="24"/>
        </w:rPr>
      </w:pPr>
    </w:p>
    <w:p w14:paraId="42815D58">
      <w:pPr>
        <w:spacing w:line="360" w:lineRule="auto"/>
        <w:jc w:val="center"/>
        <w:rPr>
          <w:rFonts w:ascii="宋体" w:hAnsi="宋体"/>
          <w:b/>
          <w:bCs/>
          <w:sz w:val="52"/>
          <w:szCs w:val="52"/>
        </w:rPr>
      </w:pPr>
      <w:r>
        <w:rPr>
          <w:rFonts w:ascii="宋体" w:hAnsi="宋体"/>
          <w:b/>
          <w:bCs/>
          <w:sz w:val="52"/>
          <w:szCs w:val="52"/>
        </w:rPr>
        <w:t>2023</w:t>
      </w:r>
      <w:r>
        <w:rPr>
          <w:rFonts w:hint="eastAsia" w:ascii="宋体" w:hAnsi="宋体"/>
          <w:b/>
          <w:bCs/>
          <w:sz w:val="52"/>
          <w:szCs w:val="52"/>
        </w:rPr>
        <w:t>年度呼和浩特市教育招生考试中心</w:t>
      </w:r>
    </w:p>
    <w:p w14:paraId="77E6C3D2">
      <w:pPr>
        <w:spacing w:line="360" w:lineRule="auto"/>
        <w:jc w:val="center"/>
        <w:rPr>
          <w:rFonts w:ascii="宋体" w:hAnsi="宋体"/>
          <w:b/>
          <w:bCs/>
          <w:sz w:val="52"/>
          <w:szCs w:val="52"/>
        </w:rPr>
      </w:pPr>
      <w:r>
        <w:rPr>
          <w:rFonts w:hint="eastAsia" w:ascii="宋体" w:hAnsi="宋体"/>
          <w:b/>
          <w:bCs/>
          <w:sz w:val="52"/>
          <w:szCs w:val="52"/>
        </w:rPr>
        <w:t>公开文档</w:t>
      </w:r>
    </w:p>
    <w:p w14:paraId="6AF33ABC">
      <w:pPr>
        <w:spacing w:line="360" w:lineRule="auto"/>
        <w:jc w:val="center"/>
        <w:rPr>
          <w:rFonts w:ascii="宋体" w:hAnsi="宋体"/>
          <w:b/>
          <w:bCs/>
          <w:sz w:val="52"/>
          <w:szCs w:val="52"/>
        </w:rPr>
      </w:pPr>
    </w:p>
    <w:p w14:paraId="10212A6C">
      <w:pPr>
        <w:spacing w:line="360" w:lineRule="auto"/>
        <w:jc w:val="center"/>
        <w:rPr>
          <w:rFonts w:ascii="宋体" w:hAnsi="宋体"/>
          <w:b/>
          <w:bCs/>
          <w:sz w:val="52"/>
          <w:szCs w:val="52"/>
        </w:rPr>
      </w:pPr>
    </w:p>
    <w:p w14:paraId="636528E7">
      <w:pPr>
        <w:spacing w:line="360" w:lineRule="auto"/>
        <w:jc w:val="center"/>
        <w:rPr>
          <w:rFonts w:ascii="宋体" w:hAnsi="宋体"/>
          <w:b/>
          <w:bCs/>
          <w:sz w:val="52"/>
          <w:szCs w:val="52"/>
        </w:rPr>
      </w:pPr>
    </w:p>
    <w:p w14:paraId="3ADF248C">
      <w:pPr>
        <w:spacing w:line="360" w:lineRule="auto"/>
        <w:jc w:val="center"/>
        <w:rPr>
          <w:rFonts w:ascii="宋体" w:hAnsi="宋体"/>
          <w:b/>
          <w:bCs/>
          <w:sz w:val="52"/>
          <w:szCs w:val="52"/>
        </w:rPr>
      </w:pPr>
    </w:p>
    <w:p w14:paraId="1D89E7A7">
      <w:pPr>
        <w:spacing w:line="360" w:lineRule="auto"/>
        <w:jc w:val="center"/>
        <w:rPr>
          <w:rFonts w:ascii="宋体" w:hAnsi="宋体"/>
          <w:b/>
          <w:bCs/>
          <w:sz w:val="52"/>
          <w:szCs w:val="52"/>
        </w:rPr>
      </w:pPr>
    </w:p>
    <w:p w14:paraId="6C9B9DF2">
      <w:pPr>
        <w:spacing w:line="360" w:lineRule="auto"/>
        <w:ind w:firstLine="2240" w:firstLineChars="700"/>
        <w:jc w:val="left"/>
        <w:rPr>
          <w:rFonts w:ascii="宋体" w:hAnsi="宋体"/>
          <w:sz w:val="32"/>
          <w:szCs w:val="32"/>
        </w:rPr>
      </w:pPr>
      <w:r>
        <w:rPr>
          <w:rFonts w:hint="eastAsia" w:ascii="宋体" w:hAnsi="宋体"/>
          <w:sz w:val="32"/>
          <w:szCs w:val="32"/>
        </w:rPr>
        <w:t>单位名称：呼和浩特市教育招生考试中心</w:t>
      </w:r>
    </w:p>
    <w:p w14:paraId="29073C42">
      <w:pPr>
        <w:spacing w:line="360" w:lineRule="auto"/>
        <w:ind w:firstLine="2240" w:firstLineChars="700"/>
        <w:jc w:val="left"/>
        <w:rPr>
          <w:rFonts w:ascii="宋体" w:hAnsi="宋体"/>
          <w:sz w:val="32"/>
          <w:szCs w:val="32"/>
        </w:rPr>
      </w:pPr>
      <w:r>
        <w:rPr>
          <w:rFonts w:hint="eastAsia" w:ascii="宋体" w:hAnsi="宋体"/>
          <w:sz w:val="32"/>
          <w:szCs w:val="32"/>
        </w:rPr>
        <w:t>单位负责人：刘永强</w:t>
      </w:r>
    </w:p>
    <w:p w14:paraId="159F86D2">
      <w:pPr>
        <w:spacing w:line="360" w:lineRule="auto"/>
        <w:ind w:firstLine="2240" w:firstLineChars="700"/>
        <w:jc w:val="left"/>
        <w:rPr>
          <w:rFonts w:ascii="宋体" w:hAnsi="宋体"/>
          <w:sz w:val="32"/>
          <w:szCs w:val="32"/>
        </w:rPr>
      </w:pPr>
      <w:r>
        <w:rPr>
          <w:rFonts w:hint="eastAsia" w:ascii="宋体" w:hAnsi="宋体"/>
          <w:sz w:val="32"/>
          <w:szCs w:val="32"/>
        </w:rPr>
        <w:t>财务负责人：李江</w:t>
      </w:r>
    </w:p>
    <w:p w14:paraId="2403EDC6">
      <w:pPr>
        <w:spacing w:line="360" w:lineRule="auto"/>
        <w:ind w:firstLine="2240" w:firstLineChars="700"/>
        <w:jc w:val="left"/>
        <w:rPr>
          <w:rFonts w:ascii="宋体" w:hAnsi="宋体"/>
          <w:sz w:val="32"/>
          <w:szCs w:val="32"/>
        </w:rPr>
      </w:pPr>
      <w:r>
        <w:rPr>
          <w:rFonts w:hint="eastAsia" w:ascii="宋体" w:hAnsi="宋体"/>
          <w:sz w:val="32"/>
          <w:szCs w:val="32"/>
        </w:rPr>
        <w:t>编制人：王坤</w:t>
      </w:r>
    </w:p>
    <w:p w14:paraId="79151DC4">
      <w:pPr>
        <w:spacing w:line="360" w:lineRule="auto"/>
        <w:ind w:firstLine="2240" w:firstLineChars="700"/>
        <w:jc w:val="left"/>
        <w:rPr>
          <w:rFonts w:ascii="仿宋" w:hAnsi="仿宋" w:eastAsia="仿宋"/>
          <w:b/>
          <w:sz w:val="32"/>
          <w:szCs w:val="32"/>
        </w:rPr>
        <w:sectPr>
          <w:footerReference r:id="rId3" w:type="default"/>
          <w:pgSz w:w="11906" w:h="16838"/>
          <w:pgMar w:top="1440" w:right="1083" w:bottom="1440" w:left="1083" w:header="0" w:footer="720" w:gutter="0"/>
          <w:cols w:space="425" w:num="1"/>
          <w:docGrid w:type="lines" w:linePitch="312" w:charSpace="0"/>
        </w:sectPr>
      </w:pPr>
      <w:r>
        <w:rPr>
          <w:rFonts w:hint="eastAsia" w:ascii="宋体" w:hAnsi="宋体"/>
          <w:sz w:val="32"/>
          <w:szCs w:val="32"/>
        </w:rPr>
        <w:t>报送日期：</w:t>
      </w:r>
      <w:r>
        <w:rPr>
          <w:rFonts w:ascii="宋体" w:hAnsi="宋体"/>
          <w:sz w:val="32"/>
          <w:szCs w:val="32"/>
        </w:rPr>
        <w:t>2024</w:t>
      </w:r>
      <w:r>
        <w:rPr>
          <w:rFonts w:hint="eastAsia" w:ascii="宋体" w:hAnsi="宋体"/>
          <w:sz w:val="32"/>
          <w:szCs w:val="32"/>
        </w:rPr>
        <w:t>年7月</w:t>
      </w:r>
      <w:bookmarkStart w:id="1" w:name="_GoBack"/>
      <w:bookmarkEnd w:id="1"/>
    </w:p>
    <w:p w14:paraId="574E833F">
      <w:pPr>
        <w:adjustRightInd w:val="0"/>
        <w:snapToGrid w:val="0"/>
        <w:rPr>
          <w:rFonts w:ascii="宋体" w:hAnsi="宋体"/>
          <w:b/>
          <w:sz w:val="32"/>
          <w:szCs w:val="32"/>
        </w:rPr>
      </w:pPr>
    </w:p>
    <w:p w14:paraId="1C9A9517">
      <w:pPr>
        <w:widowControl/>
        <w:spacing w:after="240"/>
        <w:jc w:val="center"/>
        <w:rPr>
          <w:rFonts w:ascii="Times New Roman" w:hAnsi="Times New Roman" w:eastAsia="Times New Roman" w:cs="Times New Roman"/>
          <w:kern w:val="0"/>
          <w:sz w:val="24"/>
        </w:rPr>
      </w:pPr>
      <w:bookmarkStart w:id="0" w:name="a000"/>
      <w:r>
        <w:rPr>
          <w:rFonts w:ascii="fang_song_gb2312" w:hAnsi="fang_song_gb2312" w:eastAsia="fang_song_gb2312" w:cs="fang_song_gb2312"/>
          <w:b/>
          <w:bCs/>
          <w:kern w:val="0"/>
          <w:sz w:val="54"/>
          <w:szCs w:val="54"/>
        </w:rPr>
        <w:t>目 录</w:t>
      </w:r>
    </w:p>
    <w:p w14:paraId="3459609F">
      <w:pPr>
        <w:widowControl/>
        <w:spacing w:before="240" w:after="240"/>
        <w:jc w:val="left"/>
        <w:rPr>
          <w:rFonts w:ascii="Times New Roman" w:hAnsi="Times New Roman" w:eastAsia="Times New Roman" w:cs="Times New Roman"/>
          <w:kern w:val="0"/>
          <w:sz w:val="30"/>
          <w:szCs w:val="30"/>
        </w:rPr>
      </w:pPr>
      <w:r>
        <w:rPr>
          <w:rFonts w:ascii="Times New Roman" w:hAnsi="Times New Roman" w:eastAsia="Times New Roman" w:cs="Times New Roman"/>
          <w:b/>
          <w:bCs/>
          <w:kern w:val="0"/>
          <w:sz w:val="24"/>
        </w:rPr>
        <w:t> </w:t>
      </w:r>
      <w:r>
        <w:rPr>
          <w:rFonts w:ascii="黑体" w:hAnsi="黑体" w:eastAsia="黑体" w:cs="黑体"/>
          <w:kern w:val="0"/>
          <w:sz w:val="30"/>
          <w:szCs w:val="30"/>
        </w:rPr>
        <w:t xml:space="preserve">第一部分 </w:t>
      </w:r>
      <w:r>
        <w:rPr>
          <w:rFonts w:hint="eastAsia" w:ascii="黑体" w:hAnsi="黑体" w:eastAsia="黑体" w:cs="黑体"/>
          <w:kern w:val="0"/>
          <w:sz w:val="30"/>
          <w:szCs w:val="30"/>
          <w:lang w:eastAsia="zh-CN"/>
        </w:rPr>
        <w:t>单位</w:t>
      </w:r>
      <w:r>
        <w:rPr>
          <w:rFonts w:ascii="黑体" w:hAnsi="黑体" w:eastAsia="黑体" w:cs="黑体"/>
          <w:kern w:val="0"/>
          <w:sz w:val="30"/>
          <w:szCs w:val="30"/>
        </w:rPr>
        <w:t>概况</w:t>
      </w:r>
    </w:p>
    <w:p w14:paraId="49DBC0A7">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一、主要职能、职责</w:t>
      </w:r>
    </w:p>
    <w:p w14:paraId="547FFD47">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二、</w:t>
      </w:r>
      <w:r>
        <w:rPr>
          <w:rFonts w:hint="eastAsia" w:ascii="宋体" w:hAnsi="宋体" w:eastAsia="宋体" w:cs="宋体"/>
          <w:kern w:val="0"/>
          <w:sz w:val="28"/>
          <w:szCs w:val="28"/>
          <w:lang w:eastAsia="zh-CN"/>
        </w:rPr>
        <w:t>单位</w:t>
      </w:r>
      <w:r>
        <w:rPr>
          <w:rFonts w:hint="eastAsia" w:ascii="宋体" w:hAnsi="宋体" w:eastAsia="宋体" w:cs="宋体"/>
          <w:kern w:val="0"/>
          <w:sz w:val="28"/>
          <w:szCs w:val="28"/>
        </w:rPr>
        <w:t>机构设置及决算单位构成情况</w:t>
      </w:r>
    </w:p>
    <w:p w14:paraId="0EF94FE8">
      <w:pPr>
        <w:widowControl/>
        <w:spacing w:before="240" w:after="240"/>
        <w:jc w:val="left"/>
        <w:rPr>
          <w:rFonts w:ascii="Times New Roman" w:hAnsi="Times New Roman" w:eastAsia="Times New Roman" w:cs="Times New Roman"/>
          <w:kern w:val="0"/>
          <w:sz w:val="28"/>
          <w:szCs w:val="28"/>
        </w:rPr>
      </w:pPr>
      <w:r>
        <w:rPr>
          <w:rFonts w:hint="eastAsia" w:ascii="宋体" w:hAnsi="宋体" w:eastAsia="宋体" w:cs="宋体"/>
          <w:kern w:val="0"/>
          <w:sz w:val="28"/>
          <w:szCs w:val="28"/>
          <w:lang w:eastAsia="zh-CN"/>
        </w:rPr>
        <w:t>三、2023年度单位主要工作</w:t>
      </w:r>
      <w:r>
        <w:rPr>
          <w:rFonts w:hint="eastAsia" w:ascii="宋体" w:hAnsi="宋体" w:eastAsia="宋体" w:cs="宋体"/>
          <w:kern w:val="0"/>
          <w:sz w:val="28"/>
          <w:szCs w:val="28"/>
        </w:rPr>
        <w:t>完成情况</w:t>
      </w:r>
    </w:p>
    <w:p w14:paraId="233D7A67">
      <w:pPr>
        <w:widowControl/>
        <w:spacing w:before="240" w:after="240"/>
        <w:jc w:val="left"/>
        <w:rPr>
          <w:rFonts w:ascii="黑体" w:hAnsi="黑体" w:eastAsia="黑体" w:cs="黑体"/>
          <w:kern w:val="0"/>
          <w:sz w:val="30"/>
          <w:szCs w:val="30"/>
        </w:rPr>
      </w:pPr>
      <w:r>
        <w:rPr>
          <w:rFonts w:ascii="黑体" w:hAnsi="黑体" w:eastAsia="黑体" w:cs="黑体"/>
          <w:kern w:val="0"/>
          <w:sz w:val="30"/>
          <w:szCs w:val="30"/>
        </w:rPr>
        <w:t xml:space="preserve">第二部分 </w:t>
      </w:r>
      <w:r>
        <w:rPr>
          <w:rFonts w:hint="eastAsia" w:ascii="黑体" w:hAnsi="黑体" w:eastAsia="黑体" w:cs="黑体"/>
          <w:kern w:val="0"/>
          <w:sz w:val="30"/>
          <w:szCs w:val="30"/>
          <w:lang w:eastAsia="zh-CN"/>
        </w:rPr>
        <w:t>单位</w:t>
      </w:r>
      <w:r>
        <w:rPr>
          <w:rFonts w:ascii="黑体" w:hAnsi="黑体" w:eastAsia="黑体" w:cs="黑体"/>
          <w:kern w:val="0"/>
          <w:sz w:val="30"/>
          <w:szCs w:val="30"/>
        </w:rPr>
        <w:t>决算情况说明</w:t>
      </w:r>
    </w:p>
    <w:p w14:paraId="33B2D55A">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一、收入支出决算总体情况说明</w:t>
      </w:r>
    </w:p>
    <w:p w14:paraId="3571F497">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二、收入决算情况说明</w:t>
      </w:r>
    </w:p>
    <w:p w14:paraId="27B6DA39">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三、支出决算情况说明</w:t>
      </w:r>
    </w:p>
    <w:p w14:paraId="6F0B6A9F">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四、财政拨款收入支出决算总体情况说明</w:t>
      </w:r>
    </w:p>
    <w:p w14:paraId="3E53BE7D">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五、一般公共预算财政拨款支出决算情况说明</w:t>
      </w:r>
    </w:p>
    <w:p w14:paraId="4C40EA1A">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六、一般公共预算财政拨款基本支出决算情况说明</w:t>
      </w:r>
    </w:p>
    <w:p w14:paraId="26B4659D">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七、一般公共预算财政拨款项目支出决算情况说明</w:t>
      </w:r>
    </w:p>
    <w:p w14:paraId="7927C6FB">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八、财政拨款“三公”经费支出决算情况说明</w:t>
      </w:r>
    </w:p>
    <w:p w14:paraId="0FE7EEEF">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九、政府性基金预算财政拨款支出决算情况说明</w:t>
      </w:r>
    </w:p>
    <w:p w14:paraId="0EC78D1F">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十、国有资本经营预算财政拨款支出决算情况说明</w:t>
      </w:r>
    </w:p>
    <w:p w14:paraId="58A5D979">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十一、机构运行经费支出决算情况说明</w:t>
      </w:r>
    </w:p>
    <w:p w14:paraId="54DCDE81">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十二、政府采购支出决算情况说明</w:t>
      </w:r>
    </w:p>
    <w:p w14:paraId="032100CB">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十三、国有资产占用情况说明</w:t>
      </w:r>
    </w:p>
    <w:p w14:paraId="7E2F3D85">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十四、预算绩效情况说明</w:t>
      </w:r>
    </w:p>
    <w:p w14:paraId="18976F0C">
      <w:pPr>
        <w:widowControl/>
        <w:spacing w:before="240" w:after="240"/>
        <w:jc w:val="left"/>
        <w:rPr>
          <w:rFonts w:ascii="黑体" w:hAnsi="黑体" w:eastAsia="黑体" w:cs="黑体"/>
          <w:kern w:val="0"/>
          <w:sz w:val="30"/>
          <w:szCs w:val="30"/>
        </w:rPr>
      </w:pPr>
      <w:r>
        <w:rPr>
          <w:rFonts w:ascii="黑体" w:hAnsi="黑体" w:eastAsia="黑体" w:cs="黑体"/>
          <w:kern w:val="0"/>
          <w:sz w:val="30"/>
          <w:szCs w:val="30"/>
        </w:rPr>
        <w:t>第三部分 名词解释</w:t>
      </w:r>
    </w:p>
    <w:p w14:paraId="3DE48D7F">
      <w:pPr>
        <w:widowControl/>
        <w:spacing w:before="240" w:after="240"/>
        <w:jc w:val="left"/>
        <w:rPr>
          <w:rFonts w:ascii="黑体" w:hAnsi="黑体" w:eastAsia="黑体" w:cs="黑体"/>
          <w:kern w:val="0"/>
          <w:sz w:val="30"/>
          <w:szCs w:val="30"/>
        </w:rPr>
      </w:pPr>
      <w:r>
        <w:rPr>
          <w:rFonts w:ascii="黑体" w:hAnsi="黑体" w:eastAsia="黑体" w:cs="黑体"/>
          <w:kern w:val="0"/>
          <w:sz w:val="30"/>
          <w:szCs w:val="30"/>
        </w:rPr>
        <w:t>第四部分 决算公开联系方式及信息反馈渠道</w:t>
      </w:r>
    </w:p>
    <w:p w14:paraId="451A1FC7">
      <w:pPr>
        <w:widowControl/>
        <w:spacing w:before="240" w:after="240"/>
        <w:jc w:val="left"/>
        <w:rPr>
          <w:rFonts w:ascii="黑体" w:hAnsi="黑体" w:eastAsia="黑体" w:cs="黑体"/>
          <w:kern w:val="0"/>
          <w:sz w:val="30"/>
          <w:szCs w:val="30"/>
        </w:rPr>
      </w:pPr>
      <w:r>
        <w:rPr>
          <w:rFonts w:ascii="黑体" w:hAnsi="黑体" w:eastAsia="黑体" w:cs="黑体"/>
          <w:kern w:val="0"/>
          <w:sz w:val="30"/>
          <w:szCs w:val="30"/>
        </w:rPr>
        <w:t xml:space="preserve">第五部分 </w:t>
      </w:r>
      <w:r>
        <w:rPr>
          <w:rFonts w:hint="eastAsia" w:ascii="黑体" w:hAnsi="黑体" w:eastAsia="黑体" w:cs="黑体"/>
          <w:kern w:val="0"/>
          <w:sz w:val="30"/>
          <w:szCs w:val="30"/>
          <w:lang w:eastAsia="zh-CN"/>
        </w:rPr>
        <w:t>单位</w:t>
      </w:r>
      <w:r>
        <w:rPr>
          <w:rFonts w:ascii="黑体" w:hAnsi="黑体" w:eastAsia="黑体" w:cs="黑体"/>
          <w:kern w:val="0"/>
          <w:sz w:val="30"/>
          <w:szCs w:val="30"/>
        </w:rPr>
        <w:t>决算表</w:t>
      </w:r>
    </w:p>
    <w:p w14:paraId="316D072C">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一、收入支出决算总表</w:t>
      </w:r>
    </w:p>
    <w:p w14:paraId="029C8C48">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二、收入决算表</w:t>
      </w:r>
    </w:p>
    <w:p w14:paraId="59D06B22">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三、支出决算表</w:t>
      </w:r>
    </w:p>
    <w:p w14:paraId="5396D44B">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四、财政拨款收入支出决算总表</w:t>
      </w:r>
    </w:p>
    <w:p w14:paraId="77E3F5BD">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五、一般公共预算财政拨款支出决算表</w:t>
      </w:r>
    </w:p>
    <w:p w14:paraId="52BD63A7">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六、一般公共预算财政拨款基本支出决算明细表</w:t>
      </w:r>
    </w:p>
    <w:p w14:paraId="66E48AD9">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七、一般公共预算财政拨款项目支出决算明细表</w:t>
      </w:r>
    </w:p>
    <w:p w14:paraId="24857349">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八、政府性基金预算财政拨款收入支出决算表</w:t>
      </w:r>
    </w:p>
    <w:p w14:paraId="04112157">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九、国有资本经营预算财政拨款支出决算表</w:t>
      </w:r>
    </w:p>
    <w:p w14:paraId="00C85B70">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十、财政拨款“三公”经费支出决算表</w:t>
      </w:r>
    </w:p>
    <w:p w14:paraId="661B3A8B">
      <w:pPr>
        <w:widowControl/>
        <w:spacing w:before="240" w:after="240"/>
        <w:jc w:val="left"/>
        <w:rPr>
          <w:rFonts w:hint="eastAsia" w:ascii="宋体" w:hAnsi="宋体" w:eastAsia="宋体" w:cs="宋体"/>
          <w:kern w:val="0"/>
          <w:sz w:val="28"/>
          <w:szCs w:val="28"/>
        </w:rPr>
      </w:pPr>
      <w:r>
        <w:rPr>
          <w:rFonts w:hint="eastAsia" w:ascii="宋体" w:hAnsi="宋体" w:eastAsia="宋体" w:cs="宋体"/>
          <w:kern w:val="0"/>
          <w:sz w:val="28"/>
          <w:szCs w:val="28"/>
        </w:rPr>
        <w:t>十一、机构运行经费支出、国有资产占用情况及政府采购支出信息表</w:t>
      </w:r>
    </w:p>
    <w:p w14:paraId="31C7413F">
      <w:pPr>
        <w:widowControl/>
        <w:spacing w:before="240" w:after="240"/>
        <w:rPr>
          <w:rFonts w:ascii="Times New Roman" w:hAnsi="Times New Roman" w:eastAsia="Times New Roman" w:cs="Times New Roman"/>
          <w:kern w:val="0"/>
          <w:sz w:val="24"/>
        </w:rPr>
      </w:pPr>
    </w:p>
    <w:p w14:paraId="111F01EE">
      <w:pPr>
        <w:rPr>
          <w:rFonts w:ascii="fang_zheng_xiao_biao_song_ti" w:hAnsi="fang_zheng_xiao_biao_song_ti" w:eastAsia="fang_zheng_xiao_biao_song_ti" w:cs="fang_zheng_xiao_biao_song_ti"/>
          <w:b/>
          <w:bCs/>
          <w:color w:val="000000"/>
          <w:kern w:val="0"/>
          <w:sz w:val="36"/>
          <w:szCs w:val="36"/>
        </w:rPr>
      </w:pPr>
      <w:r>
        <w:rPr>
          <w:rFonts w:ascii="fang_zheng_xiao_biao_song_ti" w:hAnsi="fang_zheng_xiao_biao_song_ti" w:eastAsia="fang_zheng_xiao_biao_song_ti" w:cs="fang_zheng_xiao_biao_song_ti"/>
          <w:b/>
          <w:bCs/>
          <w:color w:val="000000"/>
          <w:kern w:val="0"/>
          <w:sz w:val="36"/>
          <w:szCs w:val="36"/>
        </w:rPr>
        <w:br w:type="page"/>
      </w:r>
    </w:p>
    <w:p w14:paraId="7C31D260">
      <w:pPr>
        <w:widowControl/>
        <w:spacing w:before="240" w:after="240"/>
        <w:jc w:val="center"/>
        <w:rPr>
          <w:rFonts w:ascii="Times New Roman" w:hAnsi="Times New Roman" w:eastAsia="Times New Roman" w:cs="Times New Roman"/>
          <w:kern w:val="0"/>
          <w:sz w:val="24"/>
        </w:rPr>
      </w:pPr>
      <w:r>
        <w:rPr>
          <w:rFonts w:ascii="fang_zheng_xiao_biao_song_ti" w:hAnsi="fang_zheng_xiao_biao_song_ti" w:eastAsia="fang_zheng_xiao_biao_song_ti" w:cs="fang_zheng_xiao_biao_song_ti"/>
          <w:b/>
          <w:bCs/>
          <w:color w:val="000000"/>
          <w:kern w:val="0"/>
          <w:sz w:val="36"/>
          <w:szCs w:val="36"/>
        </w:rPr>
        <w:t xml:space="preserve">第一部分 </w:t>
      </w:r>
      <w:r>
        <w:rPr>
          <w:rFonts w:hint="eastAsia" w:ascii="fang_zheng_xiao_biao_song_ti" w:hAnsi="fang_zheng_xiao_biao_song_ti" w:cs="fang_zheng_xiao_biao_song_ti"/>
          <w:b/>
          <w:bCs/>
          <w:color w:val="000000"/>
          <w:kern w:val="0"/>
          <w:sz w:val="36"/>
          <w:szCs w:val="36"/>
          <w:lang w:eastAsia="zh-CN"/>
        </w:rPr>
        <w:t>单位</w:t>
      </w:r>
      <w:r>
        <w:rPr>
          <w:rFonts w:ascii="fang_zheng_xiao_biao_song_ti" w:hAnsi="fang_zheng_xiao_biao_song_ti" w:eastAsia="fang_zheng_xiao_biao_song_ti" w:cs="fang_zheng_xiao_biao_song_ti"/>
          <w:b/>
          <w:bCs/>
          <w:color w:val="000000"/>
          <w:kern w:val="0"/>
          <w:sz w:val="36"/>
          <w:szCs w:val="36"/>
        </w:rPr>
        <w:t>概况</w:t>
      </w:r>
    </w:p>
    <w:p w14:paraId="2C93ACE5">
      <w:pPr>
        <w:widowControl/>
        <w:spacing w:before="240" w:after="240"/>
        <w:ind w:firstLine="393"/>
        <w:jc w:val="left"/>
        <w:rPr>
          <w:rFonts w:ascii="黑体" w:hAnsi="黑体" w:eastAsia="黑体" w:cs="黑体"/>
          <w:b/>
          <w:bCs/>
          <w:kern w:val="0"/>
          <w:sz w:val="27"/>
          <w:szCs w:val="27"/>
        </w:rPr>
      </w:pPr>
      <w:r>
        <w:rPr>
          <w:rFonts w:ascii="黑体" w:hAnsi="黑体" w:eastAsia="黑体" w:cs="黑体"/>
          <w:b/>
          <w:bCs/>
          <w:kern w:val="0"/>
          <w:sz w:val="27"/>
          <w:szCs w:val="27"/>
        </w:rPr>
        <w:t>一、主要职能、职责</w:t>
      </w:r>
    </w:p>
    <w:p w14:paraId="701DD69E">
      <w:pPr>
        <w:widowControl/>
        <w:spacing w:before="240" w:after="240"/>
        <w:ind w:firstLine="393"/>
        <w:jc w:val="left"/>
        <w:rPr>
          <w:rFonts w:hint="eastAsia" w:ascii="宋体" w:hAnsi="宋体" w:eastAsia="宋体" w:cs="宋体"/>
          <w:color w:val="000000"/>
          <w:kern w:val="2"/>
          <w:sz w:val="30"/>
          <w:szCs w:val="30"/>
        </w:rPr>
      </w:pPr>
      <w:r>
        <w:rPr>
          <w:rFonts w:hint="eastAsia" w:ascii="宋体" w:hAnsi="宋体" w:eastAsia="宋体" w:cs="宋体"/>
          <w:color w:val="0E00FE"/>
          <w:kern w:val="0"/>
          <w:sz w:val="28"/>
          <w:szCs w:val="28"/>
        </w:rPr>
        <w:t xml:space="preserve">  </w:t>
      </w:r>
      <w:r>
        <w:rPr>
          <w:rFonts w:hint="eastAsia" w:ascii="宋体" w:hAnsi="宋体" w:eastAsia="宋体" w:cs="宋体"/>
          <w:color w:val="000000"/>
          <w:kern w:val="2"/>
          <w:sz w:val="30"/>
          <w:szCs w:val="30"/>
        </w:rPr>
        <w:t>呼和浩特市教育招生考试中心是呼和浩特市教育局所属二级单位，为副处级事业单位，主要承担呼和浩特市教育招生考试工作。</w:t>
      </w:r>
    </w:p>
    <w:p w14:paraId="72E96217">
      <w:pPr>
        <w:widowControl/>
        <w:spacing w:before="240" w:after="240"/>
        <w:jc w:val="left"/>
        <w:rPr>
          <w:rFonts w:ascii="黑体" w:hAnsi="黑体" w:eastAsia="黑体" w:cs="黑体"/>
          <w:b/>
          <w:bCs/>
          <w:kern w:val="0"/>
          <w:sz w:val="27"/>
          <w:szCs w:val="27"/>
        </w:rPr>
      </w:pPr>
      <w:r>
        <w:rPr>
          <w:rFonts w:ascii="Calibri" w:hAnsi="Calibri" w:eastAsia="Calibri" w:cs="Calibri"/>
          <w:b/>
          <w:bCs/>
          <w:kern w:val="0"/>
          <w:sz w:val="27"/>
          <w:szCs w:val="27"/>
        </w:rPr>
        <w:t> </w:t>
      </w:r>
      <w:r>
        <w:rPr>
          <w:rFonts w:ascii="黑体" w:hAnsi="黑体" w:eastAsia="黑体" w:cs="黑体"/>
          <w:b/>
          <w:bCs/>
          <w:kern w:val="0"/>
          <w:sz w:val="27"/>
          <w:szCs w:val="27"/>
        </w:rPr>
        <w:t xml:space="preserve">   二、</w:t>
      </w:r>
      <w:r>
        <w:rPr>
          <w:rFonts w:hint="eastAsia" w:ascii="黑体" w:hAnsi="黑体" w:eastAsia="黑体" w:cs="黑体"/>
          <w:b/>
          <w:bCs/>
          <w:kern w:val="0"/>
          <w:sz w:val="27"/>
          <w:szCs w:val="27"/>
          <w:lang w:eastAsia="zh-CN"/>
        </w:rPr>
        <w:t>单位</w:t>
      </w:r>
      <w:r>
        <w:rPr>
          <w:rFonts w:ascii="黑体" w:hAnsi="黑体" w:eastAsia="黑体" w:cs="黑体"/>
          <w:b/>
          <w:bCs/>
          <w:kern w:val="0"/>
          <w:sz w:val="27"/>
          <w:szCs w:val="27"/>
        </w:rPr>
        <w:t>机构设置及决算单位构成情况</w:t>
      </w:r>
    </w:p>
    <w:p w14:paraId="369D4BAC">
      <w:pPr>
        <w:widowControl/>
        <w:spacing w:before="240" w:after="240"/>
        <w:ind w:firstLine="393"/>
        <w:jc w:val="left"/>
        <w:rPr>
          <w:rFonts w:hint="eastAsia" w:ascii="宋体" w:hAnsi="宋体" w:eastAsia="宋体" w:cs="宋体"/>
          <w:color w:val="000000"/>
          <w:kern w:val="2"/>
          <w:sz w:val="30"/>
          <w:szCs w:val="30"/>
        </w:rPr>
      </w:pPr>
      <w:r>
        <w:rPr>
          <w:rFonts w:ascii="times_new_roman" w:hAnsi="times_new_roman" w:eastAsia="times_new_roman" w:cs="times_new_roman"/>
          <w:kern w:val="0"/>
          <w:sz w:val="27"/>
          <w:szCs w:val="27"/>
        </w:rPr>
        <w:t>   </w:t>
      </w:r>
      <w:r>
        <w:rPr>
          <w:rFonts w:hint="eastAsia" w:ascii="宋体" w:hAnsi="宋体" w:eastAsia="宋体" w:cs="宋体"/>
          <w:color w:val="000000"/>
          <w:kern w:val="2"/>
          <w:sz w:val="30"/>
          <w:szCs w:val="30"/>
        </w:rPr>
        <w:t xml:space="preserve"> 1.本</w:t>
      </w:r>
      <w:r>
        <w:rPr>
          <w:rFonts w:hint="eastAsia" w:ascii="宋体" w:hAnsi="宋体" w:eastAsia="宋体" w:cs="宋体"/>
          <w:color w:val="000000"/>
          <w:kern w:val="2"/>
          <w:sz w:val="30"/>
          <w:szCs w:val="30"/>
          <w:lang w:eastAsia="zh-CN"/>
        </w:rPr>
        <w:t>单位无下</w:t>
      </w:r>
      <w:r>
        <w:rPr>
          <w:rFonts w:hint="eastAsia" w:ascii="宋体" w:hAnsi="宋体" w:eastAsia="宋体" w:cs="宋体"/>
          <w:color w:val="000000"/>
          <w:kern w:val="2"/>
          <w:sz w:val="30"/>
          <w:szCs w:val="30"/>
        </w:rPr>
        <w:t>属单位。</w:t>
      </w:r>
    </w:p>
    <w:p w14:paraId="349E205C">
      <w:pPr>
        <w:widowControl/>
        <w:spacing w:before="240" w:after="240"/>
        <w:ind w:firstLine="393"/>
        <w:jc w:val="left"/>
        <w:rPr>
          <w:rFonts w:hint="eastAsia" w:ascii="宋体" w:hAnsi="宋体" w:eastAsia="宋体" w:cs="宋体"/>
          <w:color w:val="000000"/>
          <w:kern w:val="2"/>
          <w:sz w:val="30"/>
          <w:szCs w:val="30"/>
        </w:rPr>
      </w:pPr>
      <w:r>
        <w:rPr>
          <w:rFonts w:hint="eastAsia" w:ascii="宋体" w:hAnsi="宋体" w:eastAsia="宋体" w:cs="宋体"/>
          <w:color w:val="000000"/>
          <w:kern w:val="2"/>
          <w:sz w:val="30"/>
          <w:szCs w:val="30"/>
        </w:rPr>
        <w:t>  2.从决算单位构成看，纳入本财政汇总决算编制范围的预算单位共计</w:t>
      </w:r>
      <w:r>
        <w:rPr>
          <w:rFonts w:hint="eastAsia" w:ascii="宋体" w:hAnsi="宋体" w:eastAsia="宋体" w:cs="宋体"/>
          <w:color w:val="000000"/>
          <w:kern w:val="2"/>
          <w:sz w:val="30"/>
          <w:szCs w:val="30"/>
          <w:lang w:val="en-US" w:eastAsia="zh-CN"/>
        </w:rPr>
        <w:t>1</w:t>
      </w:r>
      <w:r>
        <w:rPr>
          <w:rFonts w:hint="eastAsia" w:ascii="宋体" w:hAnsi="宋体" w:eastAsia="宋体" w:cs="宋体"/>
          <w:color w:val="000000"/>
          <w:kern w:val="2"/>
          <w:sz w:val="30"/>
          <w:szCs w:val="30"/>
        </w:rPr>
        <w:t>家，具体包括：</w:t>
      </w:r>
      <w:r>
        <w:rPr>
          <w:rFonts w:hint="default" w:ascii="宋体" w:hAnsi="宋体" w:eastAsia="宋体" w:cs="宋体"/>
          <w:color w:val="000000"/>
          <w:kern w:val="2"/>
          <w:sz w:val="30"/>
          <w:szCs w:val="30"/>
        </w:rPr>
        <w:t>呼和浩特市教育招生考试中心</w:t>
      </w:r>
      <w:r>
        <w:rPr>
          <w:rFonts w:hint="eastAsia" w:ascii="宋体" w:hAnsi="宋体" w:eastAsia="宋体" w:cs="宋体"/>
          <w:color w:val="000000"/>
          <w:kern w:val="2"/>
          <w:sz w:val="30"/>
          <w:szCs w:val="30"/>
        </w:rPr>
        <w:t>。详细情况见表：</w:t>
      </w:r>
    </w:p>
    <w:tbl>
      <w:tblPr>
        <w:tblStyle w:val="19"/>
        <w:tblW w:w="4633" w:type="pct"/>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1860"/>
        <w:gridCol w:w="3169"/>
        <w:gridCol w:w="4037"/>
      </w:tblGrid>
      <w:tr w14:paraId="59FE0727">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460" w:hRule="atLeast"/>
          <w:tblHeader/>
          <w:jc w:val="center"/>
        </w:trPr>
        <w:tc>
          <w:tcPr>
            <w:tcW w:w="1861" w:type="dxa"/>
            <w:tcBorders>
              <w:bottom w:val="inset" w:color="808080" w:sz="6" w:space="0"/>
              <w:right w:val="inset" w:color="808080" w:sz="6" w:space="0"/>
            </w:tcBorders>
            <w:noWrap w:val="0"/>
            <w:tcMar>
              <w:top w:w="22" w:type="dxa"/>
              <w:left w:w="22" w:type="dxa"/>
              <w:bottom w:w="22" w:type="dxa"/>
              <w:right w:w="22" w:type="dxa"/>
            </w:tcMar>
            <w:vAlign w:val="top"/>
          </w:tcPr>
          <w:p w14:paraId="54BBDF36">
            <w:pPr>
              <w:widowControl/>
              <w:spacing w:before="240" w:after="240"/>
              <w:ind w:firstLine="393"/>
              <w:jc w:val="center"/>
              <w:rPr>
                <w:rFonts w:hint="eastAsia" w:ascii="宋体" w:hAnsi="宋体" w:eastAsia="宋体" w:cs="宋体"/>
                <w:color w:val="000000"/>
                <w:kern w:val="2"/>
                <w:sz w:val="30"/>
                <w:szCs w:val="30"/>
              </w:rPr>
            </w:pPr>
            <w:r>
              <w:rPr>
                <w:rFonts w:hint="default" w:ascii="宋体" w:hAnsi="宋体" w:eastAsia="宋体" w:cs="宋体"/>
                <w:color w:val="000000"/>
                <w:kern w:val="2"/>
                <w:sz w:val="30"/>
                <w:szCs w:val="30"/>
              </w:rPr>
              <w:t>序号</w:t>
            </w:r>
          </w:p>
        </w:tc>
        <w:tc>
          <w:tcPr>
            <w:tcW w:w="3169" w:type="dxa"/>
            <w:tcBorders>
              <w:left w:val="inset" w:color="808080" w:sz="6" w:space="0"/>
              <w:bottom w:val="inset" w:color="808080" w:sz="6" w:space="0"/>
              <w:right w:val="inset" w:color="808080" w:sz="6" w:space="0"/>
            </w:tcBorders>
            <w:noWrap w:val="0"/>
            <w:tcMar>
              <w:top w:w="22" w:type="dxa"/>
              <w:left w:w="22" w:type="dxa"/>
              <w:bottom w:w="22" w:type="dxa"/>
              <w:right w:w="22" w:type="dxa"/>
            </w:tcMar>
            <w:vAlign w:val="top"/>
          </w:tcPr>
          <w:p w14:paraId="55BD8EC0">
            <w:pPr>
              <w:widowControl/>
              <w:spacing w:before="240" w:after="240"/>
              <w:ind w:firstLine="393"/>
              <w:jc w:val="center"/>
              <w:rPr>
                <w:rFonts w:hint="eastAsia" w:ascii="宋体" w:hAnsi="宋体" w:eastAsia="宋体" w:cs="宋体"/>
                <w:color w:val="000000"/>
                <w:kern w:val="2"/>
                <w:sz w:val="30"/>
                <w:szCs w:val="30"/>
              </w:rPr>
            </w:pPr>
            <w:r>
              <w:rPr>
                <w:rFonts w:hint="default" w:ascii="宋体" w:hAnsi="宋体" w:eastAsia="宋体" w:cs="宋体"/>
                <w:color w:val="000000"/>
                <w:kern w:val="2"/>
                <w:sz w:val="30"/>
                <w:szCs w:val="30"/>
              </w:rPr>
              <w:t>单位名称</w:t>
            </w:r>
          </w:p>
        </w:tc>
        <w:tc>
          <w:tcPr>
            <w:tcW w:w="4037" w:type="dxa"/>
            <w:tcBorders>
              <w:left w:val="inset" w:color="808080" w:sz="6" w:space="0"/>
              <w:bottom w:val="inset" w:color="808080" w:sz="6" w:space="0"/>
            </w:tcBorders>
            <w:noWrap w:val="0"/>
            <w:tcMar>
              <w:top w:w="22" w:type="dxa"/>
              <w:left w:w="22" w:type="dxa"/>
              <w:bottom w:w="22" w:type="dxa"/>
              <w:right w:w="22" w:type="dxa"/>
            </w:tcMar>
            <w:vAlign w:val="top"/>
          </w:tcPr>
          <w:p w14:paraId="7021C43C">
            <w:pPr>
              <w:widowControl/>
              <w:spacing w:before="240" w:after="240"/>
              <w:ind w:firstLine="393"/>
              <w:jc w:val="center"/>
              <w:rPr>
                <w:rFonts w:hint="eastAsia" w:ascii="宋体" w:hAnsi="宋体" w:eastAsia="宋体" w:cs="宋体"/>
                <w:color w:val="000000"/>
                <w:kern w:val="2"/>
                <w:sz w:val="30"/>
                <w:szCs w:val="30"/>
              </w:rPr>
            </w:pPr>
            <w:r>
              <w:rPr>
                <w:rFonts w:hint="default" w:ascii="宋体" w:hAnsi="宋体" w:eastAsia="宋体" w:cs="宋体"/>
                <w:color w:val="000000"/>
                <w:kern w:val="2"/>
                <w:sz w:val="30"/>
                <w:szCs w:val="30"/>
              </w:rPr>
              <w:t>单位性质</w:t>
            </w:r>
          </w:p>
        </w:tc>
      </w:tr>
      <w:tr w14:paraId="65319D6B">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369" w:hRule="atLeast"/>
          <w:jc w:val="center"/>
        </w:trPr>
        <w:tc>
          <w:tcPr>
            <w:tcW w:w="1861" w:type="dxa"/>
            <w:tcBorders>
              <w:top w:val="inset" w:color="808080" w:sz="6" w:space="0"/>
              <w:bottom w:val="inset" w:color="808080" w:sz="6" w:space="0"/>
              <w:right w:val="inset" w:color="808080" w:sz="6" w:space="0"/>
            </w:tcBorders>
            <w:noWrap w:val="0"/>
            <w:tcMar>
              <w:top w:w="22" w:type="dxa"/>
              <w:left w:w="22" w:type="dxa"/>
              <w:bottom w:w="22" w:type="dxa"/>
              <w:right w:w="22" w:type="dxa"/>
            </w:tcMar>
            <w:vAlign w:val="top"/>
          </w:tcPr>
          <w:p w14:paraId="54146873">
            <w:pPr>
              <w:widowControl/>
              <w:spacing w:before="240" w:after="240"/>
              <w:ind w:firstLine="393"/>
              <w:jc w:val="center"/>
              <w:rPr>
                <w:rFonts w:hint="eastAsia" w:ascii="宋体" w:hAnsi="宋体" w:eastAsia="宋体" w:cs="宋体"/>
                <w:color w:val="000000"/>
                <w:kern w:val="2"/>
                <w:sz w:val="30"/>
                <w:szCs w:val="30"/>
              </w:rPr>
            </w:pPr>
            <w:r>
              <w:rPr>
                <w:rFonts w:hint="default" w:ascii="宋体" w:hAnsi="宋体" w:eastAsia="宋体" w:cs="宋体"/>
                <w:color w:val="000000"/>
                <w:kern w:val="2"/>
                <w:sz w:val="30"/>
                <w:szCs w:val="30"/>
              </w:rPr>
              <w:t>1</w:t>
            </w:r>
          </w:p>
        </w:tc>
        <w:tc>
          <w:tcPr>
            <w:tcW w:w="3169" w:type="dxa"/>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top"/>
          </w:tcPr>
          <w:p w14:paraId="3C531C8F">
            <w:pPr>
              <w:widowControl/>
              <w:spacing w:before="240" w:after="240"/>
              <w:ind w:firstLine="393"/>
              <w:jc w:val="center"/>
              <w:rPr>
                <w:rFonts w:hint="eastAsia" w:ascii="宋体" w:hAnsi="宋体" w:eastAsia="宋体" w:cs="宋体"/>
                <w:color w:val="000000"/>
                <w:kern w:val="2"/>
                <w:sz w:val="30"/>
                <w:szCs w:val="30"/>
              </w:rPr>
            </w:pPr>
            <w:r>
              <w:rPr>
                <w:rFonts w:hint="default" w:ascii="宋体" w:hAnsi="宋体" w:eastAsia="宋体" w:cs="宋体"/>
                <w:color w:val="000000"/>
                <w:kern w:val="2"/>
                <w:sz w:val="30"/>
                <w:szCs w:val="30"/>
              </w:rPr>
              <w:t>呼和浩特市教育招生考试中心</w:t>
            </w:r>
          </w:p>
        </w:tc>
        <w:tc>
          <w:tcPr>
            <w:tcW w:w="4037" w:type="dxa"/>
            <w:tcBorders>
              <w:top w:val="inset" w:color="808080" w:sz="6" w:space="0"/>
              <w:left w:val="inset" w:color="808080" w:sz="6" w:space="0"/>
              <w:bottom w:val="inset" w:color="808080" w:sz="6" w:space="0"/>
            </w:tcBorders>
            <w:noWrap w:val="0"/>
            <w:tcMar>
              <w:top w:w="22" w:type="dxa"/>
              <w:left w:w="22" w:type="dxa"/>
              <w:bottom w:w="22" w:type="dxa"/>
              <w:right w:w="22" w:type="dxa"/>
            </w:tcMar>
            <w:vAlign w:val="top"/>
          </w:tcPr>
          <w:p w14:paraId="1344CFFB">
            <w:pPr>
              <w:widowControl/>
              <w:spacing w:before="240" w:after="240"/>
              <w:ind w:firstLine="393"/>
              <w:jc w:val="center"/>
              <w:rPr>
                <w:rFonts w:hint="eastAsia" w:ascii="宋体" w:hAnsi="宋体" w:eastAsia="宋体" w:cs="宋体"/>
                <w:color w:val="000000"/>
                <w:kern w:val="2"/>
                <w:sz w:val="30"/>
                <w:szCs w:val="30"/>
              </w:rPr>
            </w:pPr>
            <w:r>
              <w:rPr>
                <w:rFonts w:hint="default" w:ascii="宋体" w:hAnsi="宋体" w:eastAsia="宋体" w:cs="宋体"/>
                <w:color w:val="000000"/>
                <w:kern w:val="2"/>
                <w:sz w:val="30"/>
                <w:szCs w:val="30"/>
              </w:rPr>
              <w:t>公益一类事业单位</w:t>
            </w:r>
          </w:p>
        </w:tc>
      </w:tr>
    </w:tbl>
    <w:p w14:paraId="63D694DF">
      <w:pPr>
        <w:widowControl/>
        <w:spacing w:before="240" w:after="240"/>
        <w:jc w:val="left"/>
        <w:rPr>
          <w:rFonts w:ascii="Calibri" w:hAnsi="Calibri" w:eastAsia="Calibri" w:cs="Calibri"/>
          <w:b/>
          <w:bCs/>
          <w:kern w:val="0"/>
          <w:sz w:val="27"/>
          <w:szCs w:val="27"/>
        </w:rPr>
      </w:pPr>
      <w:r>
        <w:rPr>
          <w:rFonts w:ascii="fang_song_gb2312" w:hAnsi="fang_song_gb2312" w:eastAsia="fang_song_gb2312" w:cs="fang_song_gb2312"/>
          <w:color w:val="0E00FE"/>
          <w:kern w:val="0"/>
          <w:sz w:val="27"/>
          <w:szCs w:val="27"/>
        </w:rPr>
        <w:t>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三、2023年度</w:t>
      </w:r>
      <w:r>
        <w:rPr>
          <w:rFonts w:hint="eastAsia" w:ascii="Calibri" w:hAnsi="Calibri" w:eastAsia="Calibri" w:cs="Calibri"/>
          <w:b/>
          <w:bCs/>
          <w:kern w:val="0"/>
          <w:sz w:val="27"/>
          <w:szCs w:val="27"/>
          <w:lang w:eastAsia="zh-CN"/>
        </w:rPr>
        <w:t>单位</w:t>
      </w:r>
      <w:r>
        <w:rPr>
          <w:rFonts w:ascii="Calibri" w:hAnsi="Calibri" w:eastAsia="Calibri" w:cs="Calibri"/>
          <w:b/>
          <w:bCs/>
          <w:kern w:val="0"/>
          <w:sz w:val="27"/>
          <w:szCs w:val="27"/>
        </w:rPr>
        <w:t>主要工作完成情况</w:t>
      </w:r>
    </w:p>
    <w:p w14:paraId="063D7D7F">
      <w:pPr>
        <w:pStyle w:val="18"/>
        <w:keepNext w:val="0"/>
        <w:keepLines w:val="0"/>
        <w:widowControl/>
        <w:suppressLineNumbers w:val="0"/>
        <w:ind w:firstLine="600" w:firstLineChars="200"/>
        <w:jc w:val="left"/>
        <w:rPr>
          <w:rFonts w:hint="eastAsia" w:ascii="宋体" w:hAnsi="宋体" w:eastAsia="宋体" w:cs="宋体"/>
          <w:color w:val="000000" w:themeColor="text1"/>
          <w:kern w:val="0"/>
          <w:sz w:val="30"/>
          <w:szCs w:val="30"/>
          <w:highlight w:val="yellow"/>
          <w:lang w:eastAsia="zh-CN"/>
          <w14:textFill>
            <w14:solidFill>
              <w14:schemeClr w14:val="tx1"/>
            </w14:solidFill>
          </w14:textFill>
        </w:rPr>
      </w:pPr>
      <w:r>
        <w:rPr>
          <w:rFonts w:hint="default" w:ascii="宋体" w:hAnsi="宋体" w:eastAsia="宋体" w:cs="宋体"/>
          <w:color w:val="000000" w:themeColor="text1"/>
          <w:kern w:val="0"/>
          <w:sz w:val="30"/>
          <w:szCs w:val="30"/>
          <w:highlight w:val="none"/>
          <w14:textFill>
            <w14:solidFill>
              <w14:schemeClr w14:val="tx1"/>
            </w14:solidFill>
          </w14:textFill>
        </w:rPr>
        <w:t>202</w:t>
      </w:r>
      <w:r>
        <w:rPr>
          <w:rFonts w:hint="eastAsia" w:ascii="宋体" w:hAnsi="宋体" w:eastAsia="宋体" w:cs="宋体"/>
          <w:color w:val="000000" w:themeColor="text1"/>
          <w:kern w:val="0"/>
          <w:sz w:val="30"/>
          <w:szCs w:val="30"/>
          <w:highlight w:val="none"/>
          <w:lang w:val="en-US" w:eastAsia="zh-CN"/>
          <w14:textFill>
            <w14:solidFill>
              <w14:schemeClr w14:val="tx1"/>
            </w14:solidFill>
          </w14:textFill>
        </w:rPr>
        <w:t>3</w:t>
      </w:r>
      <w:r>
        <w:rPr>
          <w:rFonts w:hint="default" w:ascii="宋体" w:hAnsi="宋体" w:eastAsia="宋体" w:cs="宋体"/>
          <w:color w:val="000000" w:themeColor="text1"/>
          <w:kern w:val="0"/>
          <w:sz w:val="30"/>
          <w:szCs w:val="30"/>
          <w:highlight w:val="none"/>
          <w14:textFill>
            <w14:solidFill>
              <w14:schemeClr w14:val="tx1"/>
            </w14:solidFill>
          </w14:textFill>
        </w:rPr>
        <w:t>年，我中心成功组织完成了</w:t>
      </w:r>
      <w:r>
        <w:rPr>
          <w:rFonts w:hint="eastAsia" w:ascii="宋体" w:hAnsi="宋体" w:eastAsia="宋体" w:cs="宋体"/>
          <w:color w:val="000000" w:themeColor="text1"/>
          <w:kern w:val="0"/>
          <w:sz w:val="30"/>
          <w:szCs w:val="30"/>
          <w:highlight w:val="none"/>
          <w:lang w:val="en-US" w:eastAsia="zh-CN"/>
          <w14:textFill>
            <w14:solidFill>
              <w14:schemeClr w14:val="tx1"/>
            </w14:solidFill>
          </w14:textFill>
        </w:rPr>
        <w:t>21</w:t>
      </w:r>
      <w:r>
        <w:rPr>
          <w:rFonts w:hint="default" w:ascii="宋体" w:hAnsi="宋体" w:eastAsia="宋体" w:cs="宋体"/>
          <w:color w:val="000000" w:themeColor="text1"/>
          <w:kern w:val="0"/>
          <w:sz w:val="30"/>
          <w:szCs w:val="30"/>
          <w:highlight w:val="none"/>
          <w14:textFill>
            <w14:solidFill>
              <w14:schemeClr w14:val="tx1"/>
            </w14:solidFill>
          </w14:textFill>
        </w:rPr>
        <w:t xml:space="preserve"> 次大型招生考试工作，组织国家教育类考试1</w:t>
      </w:r>
      <w:r>
        <w:rPr>
          <w:rFonts w:hint="eastAsia" w:ascii="宋体" w:hAnsi="宋体" w:eastAsia="宋体" w:cs="宋体"/>
          <w:color w:val="000000" w:themeColor="text1"/>
          <w:kern w:val="0"/>
          <w:sz w:val="30"/>
          <w:szCs w:val="30"/>
          <w:highlight w:val="none"/>
          <w:lang w:val="en-US" w:eastAsia="zh-CN"/>
          <w14:textFill>
            <w14:solidFill>
              <w14:schemeClr w14:val="tx1"/>
            </w14:solidFill>
          </w14:textFill>
        </w:rPr>
        <w:t>9</w:t>
      </w:r>
      <w:r>
        <w:rPr>
          <w:rFonts w:hint="default" w:ascii="宋体" w:hAnsi="宋体" w:eastAsia="宋体" w:cs="宋体"/>
          <w:color w:val="000000" w:themeColor="text1"/>
          <w:kern w:val="0"/>
          <w:sz w:val="30"/>
          <w:szCs w:val="30"/>
          <w:highlight w:val="none"/>
          <w14:textFill>
            <w14:solidFill>
              <w14:schemeClr w14:val="tx1"/>
            </w14:solidFill>
          </w14:textFill>
        </w:rPr>
        <w:t>场，其中</w:t>
      </w:r>
      <w:r>
        <w:rPr>
          <w:rFonts w:hint="eastAsia" w:ascii="宋体" w:hAnsi="宋体" w:cs="宋体"/>
          <w:color w:val="000000" w:themeColor="text1"/>
          <w:kern w:val="0"/>
          <w:sz w:val="30"/>
          <w:szCs w:val="30"/>
          <w:highlight w:val="none"/>
          <w:lang w:eastAsia="zh-CN"/>
          <w14:textFill>
            <w14:solidFill>
              <w14:schemeClr w14:val="tx1"/>
            </w14:solidFill>
          </w14:textFill>
        </w:rPr>
        <w:t>包括</w:t>
      </w:r>
      <w:r>
        <w:rPr>
          <w:rFonts w:hint="default" w:ascii="宋体" w:hAnsi="宋体" w:eastAsia="宋体" w:cs="宋体"/>
          <w:color w:val="000000" w:themeColor="text1"/>
          <w:kern w:val="0"/>
          <w:sz w:val="30"/>
          <w:szCs w:val="30"/>
          <w:highlight w:val="none"/>
          <w14:textFill>
            <w14:solidFill>
              <w14:schemeClr w14:val="tx1"/>
            </w14:solidFill>
          </w14:textFill>
        </w:rPr>
        <w:t>硕士研究生考试</w:t>
      </w:r>
      <w:r>
        <w:rPr>
          <w:rFonts w:hint="eastAsia" w:ascii="宋体" w:hAnsi="宋体" w:cs="宋体"/>
          <w:color w:val="000000" w:themeColor="text1"/>
          <w:kern w:val="0"/>
          <w:sz w:val="30"/>
          <w:szCs w:val="30"/>
          <w:highlight w:val="none"/>
          <w:lang w:eastAsia="zh-CN"/>
          <w14:textFill>
            <w14:solidFill>
              <w14:schemeClr w14:val="tx1"/>
            </w14:solidFill>
          </w14:textFill>
        </w:rPr>
        <w:t>、</w:t>
      </w:r>
      <w:r>
        <w:rPr>
          <w:rFonts w:hint="default" w:ascii="宋体" w:hAnsi="宋体" w:eastAsia="宋体" w:cs="宋体"/>
          <w:color w:val="000000" w:themeColor="text1"/>
          <w:kern w:val="0"/>
          <w:sz w:val="30"/>
          <w:szCs w:val="30"/>
          <w:highlight w:val="none"/>
          <w14:textFill>
            <w14:solidFill>
              <w14:schemeClr w14:val="tx1"/>
            </w14:solidFill>
          </w14:textFill>
        </w:rPr>
        <w:t>同等学力考试</w:t>
      </w:r>
      <w:r>
        <w:rPr>
          <w:rFonts w:hint="eastAsia" w:ascii="宋体" w:hAnsi="宋体" w:cs="宋体"/>
          <w:color w:val="000000" w:themeColor="text1"/>
          <w:kern w:val="0"/>
          <w:sz w:val="30"/>
          <w:szCs w:val="30"/>
          <w:highlight w:val="none"/>
          <w:lang w:eastAsia="zh-CN"/>
          <w14:textFill>
            <w14:solidFill>
              <w14:schemeClr w14:val="tx1"/>
            </w14:solidFill>
          </w14:textFill>
        </w:rPr>
        <w:t>、</w:t>
      </w:r>
      <w:r>
        <w:rPr>
          <w:rFonts w:hint="default" w:ascii="宋体" w:hAnsi="宋体" w:eastAsia="宋体" w:cs="宋体"/>
          <w:color w:val="000000" w:themeColor="text1"/>
          <w:kern w:val="0"/>
          <w:sz w:val="30"/>
          <w:szCs w:val="30"/>
          <w:highlight w:val="none"/>
          <w14:textFill>
            <w14:solidFill>
              <w14:schemeClr w14:val="tx1"/>
            </w14:solidFill>
          </w14:textFill>
        </w:rPr>
        <w:t>2022年成人高考（延考）</w:t>
      </w:r>
      <w:r>
        <w:rPr>
          <w:rFonts w:hint="eastAsia" w:ascii="宋体" w:hAnsi="宋体" w:cs="宋体"/>
          <w:color w:val="000000" w:themeColor="text1"/>
          <w:kern w:val="0"/>
          <w:sz w:val="30"/>
          <w:szCs w:val="30"/>
          <w:highlight w:val="none"/>
          <w:lang w:eastAsia="zh-CN"/>
          <w14:textFill>
            <w14:solidFill>
              <w14:schemeClr w14:val="tx1"/>
            </w14:solidFill>
          </w14:textFill>
        </w:rPr>
        <w:t>、</w:t>
      </w:r>
      <w:r>
        <w:rPr>
          <w:rFonts w:hint="default" w:ascii="宋体" w:hAnsi="宋体" w:eastAsia="宋体" w:cs="宋体"/>
          <w:color w:val="000000" w:themeColor="text1"/>
          <w:kern w:val="0"/>
          <w:sz w:val="30"/>
          <w:szCs w:val="30"/>
          <w:highlight w:val="none"/>
          <w14:textFill>
            <w14:solidFill>
              <w14:schemeClr w14:val="tx1"/>
            </w14:solidFill>
          </w14:textFill>
        </w:rPr>
        <w:t>高考</w:t>
      </w:r>
      <w:r>
        <w:rPr>
          <w:rFonts w:hint="eastAsia" w:ascii="宋体" w:hAnsi="宋体" w:cs="宋体"/>
          <w:color w:val="000000" w:themeColor="text1"/>
          <w:kern w:val="0"/>
          <w:sz w:val="30"/>
          <w:szCs w:val="30"/>
          <w:highlight w:val="none"/>
          <w:lang w:eastAsia="zh-CN"/>
          <w14:textFill>
            <w14:solidFill>
              <w14:schemeClr w14:val="tx1"/>
            </w14:solidFill>
          </w14:textFill>
        </w:rPr>
        <w:t>、</w:t>
      </w:r>
      <w:r>
        <w:rPr>
          <w:rFonts w:hint="default" w:ascii="宋体" w:hAnsi="宋体" w:eastAsia="宋体" w:cs="宋体"/>
          <w:color w:val="000000" w:themeColor="text1"/>
          <w:kern w:val="0"/>
          <w:sz w:val="30"/>
          <w:szCs w:val="30"/>
          <w:highlight w:val="none"/>
          <w14:textFill>
            <w14:solidFill>
              <w14:schemeClr w14:val="tx1"/>
            </w14:solidFill>
          </w14:textFill>
        </w:rPr>
        <w:t>普通高校招生美术类专业统考</w:t>
      </w:r>
      <w:r>
        <w:rPr>
          <w:rFonts w:hint="eastAsia" w:ascii="宋体" w:hAnsi="宋体" w:cs="宋体"/>
          <w:color w:val="000000" w:themeColor="text1"/>
          <w:kern w:val="0"/>
          <w:sz w:val="30"/>
          <w:szCs w:val="30"/>
          <w:highlight w:val="none"/>
          <w:lang w:eastAsia="zh-CN"/>
          <w14:textFill>
            <w14:solidFill>
              <w14:schemeClr w14:val="tx1"/>
            </w14:solidFill>
          </w14:textFill>
        </w:rPr>
        <w:t>、</w:t>
      </w:r>
      <w:r>
        <w:rPr>
          <w:rFonts w:hint="default" w:ascii="宋体" w:hAnsi="宋体" w:eastAsia="宋体" w:cs="宋体"/>
          <w:color w:val="000000" w:themeColor="text1"/>
          <w:kern w:val="0"/>
          <w:sz w:val="30"/>
          <w:szCs w:val="30"/>
          <w:highlight w:val="none"/>
          <w14:textFill>
            <w14:solidFill>
              <w14:schemeClr w14:val="tx1"/>
            </w14:solidFill>
          </w14:textFill>
        </w:rPr>
        <w:t>音乐类</w:t>
      </w:r>
      <w:r>
        <w:rPr>
          <w:rFonts w:hint="eastAsia" w:ascii="宋体" w:hAnsi="宋体" w:cs="宋体"/>
          <w:color w:val="000000" w:themeColor="text1"/>
          <w:kern w:val="0"/>
          <w:sz w:val="30"/>
          <w:szCs w:val="30"/>
          <w:highlight w:val="none"/>
          <w:lang w:eastAsia="zh-CN"/>
          <w14:textFill>
            <w14:solidFill>
              <w14:schemeClr w14:val="tx1"/>
            </w14:solidFill>
          </w14:textFill>
        </w:rPr>
        <w:t>、</w:t>
      </w:r>
      <w:r>
        <w:rPr>
          <w:rFonts w:hint="eastAsia" w:ascii="宋体" w:hAnsi="宋体" w:eastAsia="宋体" w:cs="宋体"/>
          <w:color w:val="000000" w:themeColor="text1"/>
          <w:kern w:val="0"/>
          <w:sz w:val="30"/>
          <w:szCs w:val="30"/>
          <w:highlight w:val="none"/>
          <w:lang w:val="en-US" w:eastAsia="zh-CN"/>
          <w14:textFill>
            <w14:solidFill>
              <w14:schemeClr w14:val="tx1"/>
            </w14:solidFill>
          </w14:textFill>
        </w:rPr>
        <w:t>编导类</w:t>
      </w:r>
      <w:r>
        <w:rPr>
          <w:rFonts w:hint="eastAsia" w:ascii="宋体" w:hAnsi="宋体" w:cs="宋体"/>
          <w:color w:val="000000" w:themeColor="text1"/>
          <w:kern w:val="0"/>
          <w:sz w:val="30"/>
          <w:szCs w:val="30"/>
          <w:highlight w:val="none"/>
          <w:lang w:val="en-US" w:eastAsia="zh-CN"/>
          <w14:textFill>
            <w14:solidFill>
              <w14:schemeClr w14:val="tx1"/>
            </w14:solidFill>
          </w14:textFill>
        </w:rPr>
        <w:t>、</w:t>
      </w:r>
      <w:r>
        <w:rPr>
          <w:rFonts w:hint="default" w:ascii="宋体" w:hAnsi="宋体" w:eastAsia="宋体" w:cs="宋体"/>
          <w:color w:val="000000" w:themeColor="text1"/>
          <w:kern w:val="0"/>
          <w:sz w:val="30"/>
          <w:szCs w:val="30"/>
          <w:highlight w:val="none"/>
          <w14:textFill>
            <w14:solidFill>
              <w14:schemeClr w14:val="tx1"/>
            </w14:solidFill>
          </w14:textFill>
        </w:rPr>
        <w:t>民族汉考（三级）</w:t>
      </w:r>
      <w:r>
        <w:rPr>
          <w:rFonts w:hint="eastAsia" w:ascii="宋体" w:hAnsi="宋体" w:cs="宋体"/>
          <w:color w:val="000000" w:themeColor="text1"/>
          <w:kern w:val="0"/>
          <w:sz w:val="30"/>
          <w:szCs w:val="30"/>
          <w:highlight w:val="none"/>
          <w:lang w:val="en-US" w:eastAsia="zh-CN"/>
          <w14:textFill>
            <w14:solidFill>
              <w14:schemeClr w14:val="tx1"/>
            </w14:solidFill>
          </w14:textFill>
        </w:rPr>
        <w:t>、</w:t>
      </w:r>
      <w:r>
        <w:rPr>
          <w:rFonts w:hint="default" w:ascii="宋体" w:hAnsi="宋体" w:eastAsia="宋体" w:cs="宋体"/>
          <w:color w:val="000000" w:themeColor="text1"/>
          <w:kern w:val="0"/>
          <w:sz w:val="30"/>
          <w:szCs w:val="30"/>
          <w:highlight w:val="none"/>
          <w14:textFill>
            <w14:solidFill>
              <w14:schemeClr w14:val="tx1"/>
            </w14:solidFill>
          </w14:textFill>
        </w:rPr>
        <w:t xml:space="preserve">上半年自学考试 </w:t>
      </w:r>
      <w:r>
        <w:rPr>
          <w:rFonts w:hint="eastAsia" w:ascii="宋体" w:hAnsi="宋体" w:cs="宋体"/>
          <w:color w:val="000000" w:themeColor="text1"/>
          <w:kern w:val="0"/>
          <w:sz w:val="30"/>
          <w:szCs w:val="30"/>
          <w:highlight w:val="none"/>
          <w:lang w:val="en-US" w:eastAsia="zh-CN"/>
          <w14:textFill>
            <w14:solidFill>
              <w14:schemeClr w14:val="tx1"/>
            </w14:solidFill>
          </w14:textFill>
        </w:rPr>
        <w:t>、</w:t>
      </w:r>
      <w:r>
        <w:rPr>
          <w:rFonts w:hint="default" w:ascii="宋体" w:hAnsi="宋体" w:eastAsia="宋体" w:cs="宋体"/>
          <w:color w:val="000000" w:themeColor="text1"/>
          <w:kern w:val="0"/>
          <w:sz w:val="30"/>
          <w:szCs w:val="30"/>
          <w:highlight w:val="none"/>
          <w14:textFill>
            <w14:solidFill>
              <w14:schemeClr w14:val="tx1"/>
            </w14:solidFill>
          </w14:textFill>
        </w:rPr>
        <w:t>下半年</w:t>
      </w:r>
      <w:r>
        <w:rPr>
          <w:rFonts w:hint="eastAsia" w:ascii="宋体" w:hAnsi="宋体" w:cs="宋体"/>
          <w:color w:val="000000" w:themeColor="text1"/>
          <w:kern w:val="0"/>
          <w:sz w:val="30"/>
          <w:szCs w:val="30"/>
          <w:highlight w:val="none"/>
          <w:lang w:eastAsia="zh-CN"/>
          <w14:textFill>
            <w14:solidFill>
              <w14:schemeClr w14:val="tx1"/>
            </w14:solidFill>
          </w14:textFill>
        </w:rPr>
        <w:t>、</w:t>
      </w:r>
      <w:r>
        <w:rPr>
          <w:rFonts w:hint="default" w:ascii="宋体" w:hAnsi="宋体" w:eastAsia="宋体" w:cs="宋体"/>
          <w:color w:val="000000" w:themeColor="text1"/>
          <w:kern w:val="0"/>
          <w:sz w:val="30"/>
          <w:szCs w:val="30"/>
          <w:highlight w:val="none"/>
          <w14:textFill>
            <w14:solidFill>
              <w14:schemeClr w14:val="tx1"/>
            </w14:solidFill>
          </w14:textFill>
        </w:rPr>
        <w:t>中考体测</w:t>
      </w:r>
      <w:r>
        <w:rPr>
          <w:rFonts w:hint="eastAsia" w:ascii="宋体" w:hAnsi="宋体" w:cs="宋体"/>
          <w:color w:val="000000" w:themeColor="text1"/>
          <w:kern w:val="0"/>
          <w:sz w:val="30"/>
          <w:szCs w:val="30"/>
          <w:highlight w:val="none"/>
          <w:lang w:eastAsia="zh-CN"/>
          <w14:textFill>
            <w14:solidFill>
              <w14:schemeClr w14:val="tx1"/>
            </w14:solidFill>
          </w14:textFill>
        </w:rPr>
        <w:t>、</w:t>
      </w:r>
      <w:r>
        <w:rPr>
          <w:rFonts w:hint="default" w:ascii="宋体" w:hAnsi="宋体" w:eastAsia="宋体" w:cs="宋体"/>
          <w:color w:val="000000" w:themeColor="text1"/>
          <w:kern w:val="0"/>
          <w:sz w:val="30"/>
          <w:szCs w:val="30"/>
          <w:highlight w:val="none"/>
          <w14:textFill>
            <w14:solidFill>
              <w14:schemeClr w14:val="tx1"/>
            </w14:solidFill>
          </w14:textFill>
        </w:rPr>
        <w:t>中考及初二年级结业考试</w:t>
      </w:r>
      <w:r>
        <w:rPr>
          <w:rFonts w:hint="eastAsia" w:ascii="宋体" w:hAnsi="宋体" w:cs="宋体"/>
          <w:color w:val="000000" w:themeColor="text1"/>
          <w:kern w:val="0"/>
          <w:sz w:val="30"/>
          <w:szCs w:val="30"/>
          <w:highlight w:val="none"/>
          <w:lang w:eastAsia="zh-CN"/>
          <w14:textFill>
            <w14:solidFill>
              <w14:schemeClr w14:val="tx1"/>
            </w14:solidFill>
          </w14:textFill>
        </w:rPr>
        <w:t>、</w:t>
      </w:r>
      <w:r>
        <w:rPr>
          <w:rFonts w:hint="default" w:ascii="宋体" w:hAnsi="宋体" w:eastAsia="宋体" w:cs="宋体"/>
          <w:color w:val="000000" w:themeColor="text1"/>
          <w:kern w:val="0"/>
          <w:sz w:val="30"/>
          <w:szCs w:val="30"/>
          <w:highlight w:val="none"/>
          <w14:textFill>
            <w14:solidFill>
              <w14:schemeClr w14:val="tx1"/>
            </w14:solidFill>
          </w14:textFill>
        </w:rPr>
        <w:t>高中学业水平考试（延考）</w:t>
      </w:r>
      <w:r>
        <w:rPr>
          <w:rFonts w:hint="eastAsia" w:ascii="宋体" w:hAnsi="宋体" w:cs="宋体"/>
          <w:color w:val="000000" w:themeColor="text1"/>
          <w:kern w:val="0"/>
          <w:sz w:val="30"/>
          <w:szCs w:val="30"/>
          <w:highlight w:val="none"/>
          <w:lang w:eastAsia="zh-CN"/>
          <w14:textFill>
            <w14:solidFill>
              <w14:schemeClr w14:val="tx1"/>
            </w14:solidFill>
          </w14:textFill>
        </w:rPr>
        <w:t>、</w:t>
      </w:r>
      <w:r>
        <w:rPr>
          <w:rFonts w:hint="default" w:ascii="宋体" w:hAnsi="宋体" w:eastAsia="宋体" w:cs="宋体"/>
          <w:color w:val="000000" w:themeColor="text1"/>
          <w:kern w:val="0"/>
          <w:sz w:val="30"/>
          <w:szCs w:val="30"/>
          <w:highlight w:val="none"/>
          <w14:textFill>
            <w14:solidFill>
              <w14:schemeClr w14:val="tx1"/>
            </w14:solidFill>
          </w14:textFill>
        </w:rPr>
        <w:t>2023春季高中学业水平考试</w:t>
      </w:r>
      <w:r>
        <w:rPr>
          <w:rFonts w:hint="eastAsia" w:ascii="宋体" w:hAnsi="宋体" w:cs="宋体"/>
          <w:color w:val="000000" w:themeColor="text1"/>
          <w:kern w:val="0"/>
          <w:sz w:val="30"/>
          <w:szCs w:val="30"/>
          <w:highlight w:val="none"/>
          <w:lang w:eastAsia="zh-CN"/>
          <w14:textFill>
            <w14:solidFill>
              <w14:schemeClr w14:val="tx1"/>
            </w14:solidFill>
          </w14:textFill>
        </w:rPr>
        <w:t>、</w:t>
      </w:r>
      <w:r>
        <w:rPr>
          <w:rFonts w:hint="default" w:ascii="宋体" w:hAnsi="宋体" w:eastAsia="宋体" w:cs="宋体"/>
          <w:color w:val="000000" w:themeColor="text1"/>
          <w:kern w:val="0"/>
          <w:sz w:val="30"/>
          <w:szCs w:val="30"/>
          <w:highlight w:val="none"/>
          <w14:textFill>
            <w14:solidFill>
              <w14:schemeClr w14:val="tx1"/>
            </w14:solidFill>
          </w14:textFill>
        </w:rPr>
        <w:t>2023上半年全国中小学教师资格考试笔试</w:t>
      </w:r>
      <w:r>
        <w:rPr>
          <w:rFonts w:hint="eastAsia" w:ascii="宋体" w:hAnsi="宋体" w:cs="宋体"/>
          <w:color w:val="000000" w:themeColor="text1"/>
          <w:kern w:val="0"/>
          <w:sz w:val="30"/>
          <w:szCs w:val="30"/>
          <w:highlight w:val="none"/>
          <w:lang w:eastAsia="zh-CN"/>
          <w14:textFill>
            <w14:solidFill>
              <w14:schemeClr w14:val="tx1"/>
            </w14:solidFill>
          </w14:textFill>
        </w:rPr>
        <w:t>、</w:t>
      </w:r>
      <w:r>
        <w:rPr>
          <w:rFonts w:hint="default" w:ascii="宋体" w:hAnsi="宋体" w:eastAsia="宋体" w:cs="宋体"/>
          <w:color w:val="000000" w:themeColor="text1"/>
          <w:kern w:val="0"/>
          <w:sz w:val="30"/>
          <w:szCs w:val="30"/>
          <w:highlight w:val="none"/>
          <w14:textFill>
            <w14:solidFill>
              <w14:schemeClr w14:val="tx1"/>
            </w14:solidFill>
          </w14:textFill>
        </w:rPr>
        <w:t>面试</w:t>
      </w:r>
      <w:r>
        <w:rPr>
          <w:rFonts w:hint="eastAsia" w:ascii="宋体" w:hAnsi="宋体" w:cs="宋体"/>
          <w:color w:val="000000" w:themeColor="text1"/>
          <w:kern w:val="0"/>
          <w:sz w:val="30"/>
          <w:szCs w:val="30"/>
          <w:highlight w:val="none"/>
          <w:lang w:eastAsia="zh-CN"/>
          <w14:textFill>
            <w14:solidFill>
              <w14:schemeClr w14:val="tx1"/>
            </w14:solidFill>
          </w14:textFill>
        </w:rPr>
        <w:t>、</w:t>
      </w:r>
      <w:r>
        <w:rPr>
          <w:rFonts w:hint="default" w:ascii="宋体" w:hAnsi="宋体" w:eastAsia="宋体" w:cs="宋体"/>
          <w:color w:val="000000" w:themeColor="text1"/>
          <w:kern w:val="0"/>
          <w:sz w:val="30"/>
          <w:szCs w:val="30"/>
          <w:highlight w:val="none"/>
          <w14:textFill>
            <w14:solidFill>
              <w14:schemeClr w14:val="tx1"/>
            </w14:solidFill>
          </w14:textFill>
        </w:rPr>
        <w:t>下半年中小学教师资格考试笔试</w:t>
      </w:r>
      <w:r>
        <w:rPr>
          <w:rFonts w:hint="eastAsia" w:ascii="宋体" w:hAnsi="宋体" w:cs="宋体"/>
          <w:color w:val="000000" w:themeColor="text1"/>
          <w:kern w:val="0"/>
          <w:sz w:val="30"/>
          <w:szCs w:val="30"/>
          <w:highlight w:val="none"/>
          <w:lang w:eastAsia="zh-CN"/>
          <w14:textFill>
            <w14:solidFill>
              <w14:schemeClr w14:val="tx1"/>
            </w14:solidFill>
          </w14:textFill>
        </w:rPr>
        <w:t>、</w:t>
      </w:r>
      <w:r>
        <w:rPr>
          <w:rFonts w:hint="default" w:ascii="宋体" w:hAnsi="宋体" w:eastAsia="宋体" w:cs="宋体"/>
          <w:color w:val="000000" w:themeColor="text1"/>
          <w:kern w:val="0"/>
          <w:sz w:val="30"/>
          <w:szCs w:val="30"/>
          <w:highlight w:val="none"/>
          <w14:textFill>
            <w14:solidFill>
              <w14:schemeClr w14:val="tx1"/>
            </w14:solidFill>
          </w14:textFill>
        </w:rPr>
        <w:t>全区成人高考考试</w:t>
      </w:r>
      <w:r>
        <w:rPr>
          <w:rFonts w:hint="eastAsia" w:ascii="宋体" w:hAnsi="宋体" w:cs="宋体"/>
          <w:color w:val="000000" w:themeColor="text1"/>
          <w:kern w:val="0"/>
          <w:sz w:val="30"/>
          <w:szCs w:val="30"/>
          <w:highlight w:val="none"/>
          <w:lang w:eastAsia="zh-CN"/>
          <w14:textFill>
            <w14:solidFill>
              <w14:schemeClr w14:val="tx1"/>
            </w14:solidFill>
          </w14:textFill>
        </w:rPr>
        <w:t>、</w:t>
      </w:r>
      <w:r>
        <w:rPr>
          <w:rFonts w:hint="default" w:ascii="宋体" w:hAnsi="宋体" w:eastAsia="宋体" w:cs="宋体"/>
          <w:color w:val="000000" w:themeColor="text1"/>
          <w:kern w:val="0"/>
          <w:sz w:val="30"/>
          <w:szCs w:val="30"/>
          <w:highlight w:val="none"/>
          <w14:textFill>
            <w14:solidFill>
              <w14:schemeClr w14:val="tx1"/>
            </w14:solidFill>
          </w14:textFill>
        </w:rPr>
        <w:t>教育学士学位考试</w:t>
      </w:r>
      <w:r>
        <w:rPr>
          <w:rFonts w:hint="eastAsia" w:ascii="宋体" w:hAnsi="宋体" w:cs="宋体"/>
          <w:color w:val="000000" w:themeColor="text1"/>
          <w:kern w:val="0"/>
          <w:sz w:val="30"/>
          <w:szCs w:val="30"/>
          <w:highlight w:val="none"/>
          <w:lang w:eastAsia="zh-CN"/>
          <w14:textFill>
            <w14:solidFill>
              <w14:schemeClr w14:val="tx1"/>
            </w14:solidFill>
          </w14:textFill>
        </w:rPr>
        <w:t>、</w:t>
      </w:r>
      <w:r>
        <w:rPr>
          <w:rFonts w:hint="default" w:ascii="宋体" w:hAnsi="宋体" w:eastAsia="宋体" w:cs="宋体"/>
          <w:color w:val="000000" w:themeColor="text1"/>
          <w:kern w:val="0"/>
          <w:sz w:val="30"/>
          <w:szCs w:val="30"/>
          <w:highlight w:val="none"/>
          <w14:textFill>
            <w14:solidFill>
              <w14:schemeClr w14:val="tx1"/>
            </w14:solidFill>
          </w14:textFill>
        </w:rPr>
        <w:t>特岗教师考试</w:t>
      </w:r>
      <w:r>
        <w:rPr>
          <w:rFonts w:hint="eastAsia" w:ascii="宋体" w:hAnsi="宋体" w:cs="宋体"/>
          <w:color w:val="000000" w:themeColor="text1"/>
          <w:kern w:val="0"/>
          <w:sz w:val="30"/>
          <w:szCs w:val="30"/>
          <w:highlight w:val="none"/>
          <w:lang w:eastAsia="zh-CN"/>
          <w14:textFill>
            <w14:solidFill>
              <w14:schemeClr w14:val="tx1"/>
            </w14:solidFill>
          </w14:textFill>
        </w:rPr>
        <w:t>、</w:t>
      </w:r>
      <w:r>
        <w:rPr>
          <w:rFonts w:hint="eastAsia" w:ascii="宋体" w:hAnsi="宋体" w:eastAsia="宋体" w:cs="宋体"/>
          <w:color w:val="000000" w:themeColor="text1"/>
          <w:kern w:val="0"/>
          <w:sz w:val="30"/>
          <w:szCs w:val="30"/>
          <w:highlight w:val="none"/>
          <w:lang w:val="en-US" w:eastAsia="zh-CN"/>
          <w14:textFill>
            <w14:solidFill>
              <w14:schemeClr w14:val="tx1"/>
            </w14:solidFill>
          </w14:textFill>
        </w:rPr>
        <w:t>专升本考试</w:t>
      </w:r>
      <w:r>
        <w:rPr>
          <w:rFonts w:hint="eastAsia" w:ascii="宋体" w:hAnsi="宋体" w:cs="宋体"/>
          <w:color w:val="000000" w:themeColor="text1"/>
          <w:kern w:val="0"/>
          <w:sz w:val="30"/>
          <w:szCs w:val="30"/>
          <w:highlight w:val="none"/>
          <w:lang w:val="en-US" w:eastAsia="zh-CN"/>
          <w14:textFill>
            <w14:solidFill>
              <w14:schemeClr w14:val="tx1"/>
            </w14:solidFill>
          </w14:textFill>
        </w:rPr>
        <w:t>、</w:t>
      </w:r>
      <w:r>
        <w:rPr>
          <w:rFonts w:hint="default" w:ascii="宋体" w:hAnsi="宋体" w:eastAsia="宋体" w:cs="宋体"/>
          <w:color w:val="000000" w:themeColor="text1"/>
          <w:kern w:val="0"/>
          <w:sz w:val="30"/>
          <w:szCs w:val="30"/>
          <w:highlight w:val="none"/>
          <w14:textFill>
            <w14:solidFill>
              <w14:schemeClr w14:val="tx1"/>
            </w14:solidFill>
          </w14:textFill>
        </w:rPr>
        <w:t xml:space="preserve">组织人事考试 </w:t>
      </w:r>
      <w:r>
        <w:rPr>
          <w:rFonts w:hint="eastAsia" w:ascii="宋体" w:hAnsi="宋体" w:eastAsia="宋体" w:cs="宋体"/>
          <w:color w:val="000000" w:themeColor="text1"/>
          <w:kern w:val="0"/>
          <w:sz w:val="30"/>
          <w:szCs w:val="30"/>
          <w:highlight w:val="none"/>
          <w:lang w:eastAsia="zh-CN"/>
          <w14:textFill>
            <w14:solidFill>
              <w14:schemeClr w14:val="tx1"/>
            </w14:solidFill>
          </w14:textFill>
        </w:rPr>
        <w:t>。</w:t>
      </w:r>
    </w:p>
    <w:p w14:paraId="49FBF044">
      <w:pPr>
        <w:pStyle w:val="3"/>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 xml:space="preserve">第二部分  </w:t>
      </w:r>
      <w:r>
        <w:rPr>
          <w:rFonts w:hint="eastAsia" w:ascii="fang_zheng_xiao_biao_song_ti" w:hAnsi="fang_zheng_xiao_biao_song_ti" w:eastAsia="宋体" w:cs="fang_zheng_xiao_biao_song_ti"/>
          <w:kern w:val="0"/>
          <w:sz w:val="36"/>
          <w:szCs w:val="36"/>
          <w:lang w:eastAsia="zh-CN"/>
        </w:rPr>
        <w:t>单位</w:t>
      </w:r>
      <w:r>
        <w:rPr>
          <w:rFonts w:ascii="fang_zheng_xiao_biao_song_ti" w:hAnsi="fang_zheng_xiao_biao_song_ti" w:eastAsia="fang_zheng_xiao_biao_song_ti" w:cs="fang_zheng_xiao_biao_song_ti"/>
          <w:kern w:val="0"/>
          <w:sz w:val="36"/>
          <w:szCs w:val="36"/>
        </w:rPr>
        <w:t>决算情况说明</w:t>
      </w:r>
    </w:p>
    <w:p w14:paraId="596D190C">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一、收入支出决算总体情况说明</w:t>
      </w:r>
    </w:p>
    <w:p w14:paraId="244D26A2">
      <w:pPr>
        <w:widowControl/>
        <w:spacing w:before="240" w:after="240"/>
        <w:rPr>
          <w:rFonts w:hint="eastAsia" w:ascii="宋体" w:hAnsi="宋体" w:eastAsia="宋体" w:cs="宋体"/>
          <w:kern w:val="0"/>
          <w:sz w:val="30"/>
          <w:szCs w:val="30"/>
        </w:rPr>
      </w:pPr>
      <w:r>
        <w:rPr>
          <w:rFonts w:ascii="fang_song_gb2312" w:hAnsi="fang_song_gb2312" w:eastAsia="fang_song_gb2312" w:cs="fang_song_gb2312"/>
          <w:kern w:val="0"/>
          <w:sz w:val="27"/>
          <w:szCs w:val="27"/>
        </w:rPr>
        <w:t>   </w:t>
      </w:r>
      <w:r>
        <w:rPr>
          <w:rFonts w:hint="eastAsia" w:ascii="宋体" w:hAnsi="宋体" w:eastAsia="宋体" w:cs="宋体"/>
          <w:kern w:val="0"/>
          <w:sz w:val="30"/>
          <w:szCs w:val="30"/>
        </w:rPr>
        <w:t xml:space="preserve"> 呼和浩特市教育招生考试中</w:t>
      </w:r>
      <w:r>
        <w:rPr>
          <w:rFonts w:hint="eastAsia" w:ascii="宋体" w:hAnsi="宋体" w:eastAsia="宋体" w:cs="宋体"/>
          <w:kern w:val="0"/>
          <w:sz w:val="30"/>
          <w:szCs w:val="30"/>
          <w:lang w:eastAsia="zh-CN"/>
        </w:rPr>
        <w:t>心</w:t>
      </w:r>
      <w:r>
        <w:rPr>
          <w:rFonts w:hint="eastAsia" w:ascii="宋体" w:hAnsi="宋体" w:eastAsia="宋体" w:cs="宋体"/>
          <w:kern w:val="0"/>
          <w:sz w:val="30"/>
          <w:szCs w:val="30"/>
        </w:rPr>
        <w:t>2023年度收入、支出决算总计 2,548.74万元。与年初预算相比，收、支总计各</w:t>
      </w:r>
      <w:r>
        <w:rPr>
          <w:rFonts w:hint="eastAsia" w:ascii="宋体" w:hAnsi="宋体" w:cs="宋体"/>
          <w:kern w:val="0"/>
          <w:sz w:val="30"/>
          <w:szCs w:val="30"/>
          <w:lang w:eastAsia="zh-CN"/>
        </w:rPr>
        <w:t>减少</w:t>
      </w:r>
      <w:r>
        <w:rPr>
          <w:rFonts w:hint="eastAsia" w:ascii="宋体" w:hAnsi="宋体" w:cs="宋体"/>
          <w:kern w:val="0"/>
          <w:sz w:val="30"/>
          <w:szCs w:val="30"/>
          <w:lang w:val="en-US" w:eastAsia="zh-CN"/>
        </w:rPr>
        <w:t>166.56万元，减幅6.13%，</w:t>
      </w:r>
      <w:r>
        <w:rPr>
          <w:rFonts w:hint="eastAsia" w:ascii="宋体" w:hAnsi="宋体" w:eastAsia="宋体" w:cs="宋体"/>
          <w:kern w:val="0"/>
          <w:sz w:val="30"/>
          <w:szCs w:val="30"/>
        </w:rPr>
        <w:t>变动原因：</w:t>
      </w:r>
      <w:r>
        <w:rPr>
          <w:rFonts w:hint="eastAsia" w:ascii="宋体" w:hAnsi="宋体" w:cs="宋体"/>
          <w:kern w:val="0"/>
          <w:sz w:val="30"/>
          <w:szCs w:val="30"/>
          <w:highlight w:val="none"/>
          <w:lang w:eastAsia="zh-CN"/>
        </w:rPr>
        <w:t>本年度缩减开支导致</w:t>
      </w:r>
      <w:r>
        <w:rPr>
          <w:rFonts w:hint="eastAsia" w:ascii="宋体" w:hAnsi="宋体" w:eastAsia="宋体" w:cs="宋体"/>
          <w:kern w:val="0"/>
          <w:sz w:val="30"/>
          <w:szCs w:val="30"/>
          <w:highlight w:val="none"/>
        </w:rPr>
        <w:t>；与</w:t>
      </w:r>
      <w:r>
        <w:rPr>
          <w:rFonts w:hint="eastAsia" w:ascii="宋体" w:hAnsi="宋体" w:eastAsia="宋体" w:cs="宋体"/>
          <w:kern w:val="0"/>
          <w:sz w:val="30"/>
          <w:szCs w:val="30"/>
        </w:rPr>
        <w:t>上年决算相比，收、支总计各增加 700.6</w:t>
      </w:r>
      <w:r>
        <w:rPr>
          <w:rFonts w:hint="eastAsia" w:ascii="宋体" w:hAnsi="宋体" w:cs="宋体"/>
          <w:kern w:val="0"/>
          <w:sz w:val="30"/>
          <w:szCs w:val="30"/>
          <w:lang w:val="en-US" w:eastAsia="zh-CN"/>
        </w:rPr>
        <w:t>7</w:t>
      </w:r>
      <w:r>
        <w:rPr>
          <w:rFonts w:hint="eastAsia" w:ascii="宋体" w:hAnsi="宋体" w:eastAsia="宋体" w:cs="宋体"/>
          <w:kern w:val="0"/>
          <w:sz w:val="30"/>
          <w:szCs w:val="30"/>
        </w:rPr>
        <w:t>万元，增长37.91%。其中：</w:t>
      </w:r>
    </w:p>
    <w:p w14:paraId="6A420D23">
      <w:pPr>
        <w:widowControl/>
        <w:spacing w:before="240" w:after="240"/>
        <w:jc w:val="left"/>
        <w:rPr>
          <w:rFonts w:hint="eastAsia" w:ascii="宋体" w:hAnsi="宋体" w:eastAsia="宋体" w:cs="宋体"/>
          <w:kern w:val="0"/>
          <w:sz w:val="30"/>
          <w:szCs w:val="30"/>
        </w:rPr>
      </w:pPr>
      <w:r>
        <w:rPr>
          <w:rFonts w:ascii="kai_ti_gb2312" w:hAnsi="kai_ti_gb2312" w:eastAsia="kai_ti_gb2312" w:cs="kai_ti_gb2312"/>
          <w:b/>
          <w:bCs/>
          <w:kern w:val="0"/>
          <w:sz w:val="27"/>
          <w:szCs w:val="27"/>
        </w:rPr>
        <w:t xml:space="preserve">    </w:t>
      </w:r>
      <w:r>
        <w:rPr>
          <w:rFonts w:hint="eastAsia" w:ascii="宋体" w:hAnsi="宋体" w:eastAsia="宋体" w:cs="宋体"/>
          <w:b/>
          <w:bCs/>
          <w:kern w:val="0"/>
          <w:sz w:val="30"/>
          <w:szCs w:val="30"/>
        </w:rPr>
        <w:t>（一）收入决算总计 2,548.74万元。包括：</w:t>
      </w:r>
    </w:p>
    <w:p w14:paraId="0338B1FC">
      <w:pPr>
        <w:widowControl/>
        <w:spacing w:before="240" w:after="240"/>
        <w:ind w:firstLine="531"/>
        <w:rPr>
          <w:rFonts w:hint="eastAsia" w:ascii="宋体" w:hAnsi="宋体" w:eastAsia="宋体" w:cs="宋体"/>
          <w:kern w:val="0"/>
          <w:sz w:val="30"/>
          <w:szCs w:val="30"/>
        </w:rPr>
      </w:pPr>
      <w:r>
        <w:rPr>
          <w:rFonts w:hint="eastAsia" w:ascii="宋体" w:hAnsi="宋体" w:eastAsia="宋体" w:cs="宋体"/>
          <w:kern w:val="0"/>
          <w:sz w:val="30"/>
          <w:szCs w:val="30"/>
        </w:rPr>
        <w:t xml:space="preserve"> 1.本年收入决算合计 2,548.74万元。与上年决算相比，增加 700.6</w:t>
      </w:r>
      <w:r>
        <w:rPr>
          <w:rFonts w:hint="eastAsia" w:ascii="宋体" w:hAnsi="宋体" w:eastAsia="宋体" w:cs="宋体"/>
          <w:kern w:val="0"/>
          <w:sz w:val="30"/>
          <w:szCs w:val="30"/>
          <w:lang w:val="en-US" w:eastAsia="zh-CN"/>
        </w:rPr>
        <w:t>7</w:t>
      </w:r>
      <w:r>
        <w:rPr>
          <w:rFonts w:hint="eastAsia" w:ascii="宋体" w:hAnsi="宋体" w:eastAsia="宋体" w:cs="宋体"/>
          <w:kern w:val="0"/>
          <w:sz w:val="30"/>
          <w:szCs w:val="30"/>
        </w:rPr>
        <w:t>万元，增长 37.91%，变动原因：</w:t>
      </w:r>
      <w:r>
        <w:rPr>
          <w:rFonts w:hint="eastAsia" w:ascii="宋体" w:hAnsi="宋体" w:eastAsia="宋体" w:cs="宋体"/>
          <w:kern w:val="0"/>
          <w:sz w:val="30"/>
          <w:szCs w:val="30"/>
          <w:lang w:eastAsia="zh-CN"/>
        </w:rPr>
        <w:t>本年度</w:t>
      </w:r>
      <w:r>
        <w:rPr>
          <w:rFonts w:hint="eastAsia" w:ascii="宋体" w:hAnsi="宋体" w:cs="宋体"/>
          <w:kern w:val="0"/>
          <w:sz w:val="30"/>
          <w:szCs w:val="30"/>
          <w:lang w:eastAsia="zh-CN"/>
        </w:rPr>
        <w:t>增加</w:t>
      </w:r>
      <w:r>
        <w:rPr>
          <w:rFonts w:hint="eastAsia" w:ascii="宋体" w:hAnsi="宋体" w:cs="宋体"/>
          <w:kern w:val="0"/>
          <w:sz w:val="30"/>
          <w:szCs w:val="30"/>
          <w:lang w:val="en-US" w:eastAsia="zh-CN"/>
        </w:rPr>
        <w:t>教师资格考试</w:t>
      </w:r>
      <w:r>
        <w:rPr>
          <w:rFonts w:hint="eastAsia" w:ascii="宋体" w:hAnsi="宋体" w:cs="宋体"/>
          <w:kern w:val="0"/>
          <w:sz w:val="30"/>
          <w:szCs w:val="30"/>
          <w:lang w:eastAsia="zh-CN"/>
        </w:rPr>
        <w:t>考务费</w:t>
      </w:r>
      <w:r>
        <w:rPr>
          <w:rFonts w:hint="eastAsia" w:ascii="宋体" w:hAnsi="宋体" w:cs="宋体"/>
          <w:kern w:val="0"/>
          <w:sz w:val="30"/>
          <w:szCs w:val="30"/>
          <w:lang w:val="en-US" w:eastAsia="zh-CN"/>
        </w:rPr>
        <w:t>拨款、专升本考试拨款、成考延考拨款等</w:t>
      </w:r>
      <w:r>
        <w:rPr>
          <w:rFonts w:hint="eastAsia" w:ascii="宋体" w:hAnsi="宋体" w:cs="宋体"/>
          <w:kern w:val="0"/>
          <w:sz w:val="30"/>
          <w:szCs w:val="30"/>
          <w:lang w:eastAsia="zh-CN"/>
        </w:rPr>
        <w:t>导致</w:t>
      </w:r>
      <w:r>
        <w:rPr>
          <w:rFonts w:hint="eastAsia" w:ascii="宋体" w:hAnsi="宋体" w:eastAsia="宋体" w:cs="宋体"/>
          <w:kern w:val="0"/>
          <w:sz w:val="30"/>
          <w:szCs w:val="30"/>
        </w:rPr>
        <w:t>。</w:t>
      </w:r>
    </w:p>
    <w:p w14:paraId="4D165CEE">
      <w:pPr>
        <w:widowControl/>
        <w:spacing w:before="240" w:after="240"/>
        <w:ind w:firstLine="531"/>
        <w:rPr>
          <w:rFonts w:hint="eastAsia" w:ascii="宋体" w:hAnsi="宋体" w:eastAsia="宋体" w:cs="宋体"/>
          <w:kern w:val="0"/>
          <w:sz w:val="30"/>
          <w:szCs w:val="30"/>
        </w:rPr>
      </w:pPr>
      <w:r>
        <w:rPr>
          <w:rFonts w:hint="eastAsia" w:ascii="宋体" w:hAnsi="宋体" w:eastAsia="宋体" w:cs="宋体"/>
          <w:kern w:val="0"/>
          <w:sz w:val="30"/>
          <w:szCs w:val="30"/>
        </w:rPr>
        <w:t xml:space="preserve"> 2.使用非财政拨款结余和专用结余 0.00万元。与上年决算相比，增加 0.00万元，增长</w:t>
      </w:r>
      <w:r>
        <w:rPr>
          <w:rFonts w:hint="eastAsia" w:ascii="宋体" w:hAnsi="宋体" w:eastAsia="宋体" w:cs="宋体"/>
          <w:kern w:val="0"/>
          <w:sz w:val="30"/>
          <w:szCs w:val="30"/>
          <w:lang w:val="en-US" w:eastAsia="zh-CN"/>
        </w:rPr>
        <w:t>0.00</w:t>
      </w:r>
      <w:r>
        <w:rPr>
          <w:rFonts w:hint="eastAsia" w:ascii="宋体" w:hAnsi="宋体" w:eastAsia="宋体" w:cs="宋体"/>
          <w:kern w:val="0"/>
          <w:sz w:val="30"/>
          <w:szCs w:val="30"/>
        </w:rPr>
        <w:t>%，变动原因：</w:t>
      </w:r>
      <w:r>
        <w:rPr>
          <w:rFonts w:hint="eastAsia" w:ascii="宋体" w:hAnsi="宋体" w:cs="宋体"/>
          <w:kern w:val="0"/>
          <w:sz w:val="30"/>
          <w:szCs w:val="30"/>
          <w:lang w:eastAsia="zh-CN"/>
        </w:rPr>
        <w:t>不存在此项内容</w:t>
      </w:r>
      <w:r>
        <w:rPr>
          <w:rFonts w:hint="eastAsia" w:ascii="宋体" w:hAnsi="宋体" w:eastAsia="宋体" w:cs="宋体"/>
          <w:kern w:val="0"/>
          <w:sz w:val="30"/>
          <w:szCs w:val="30"/>
        </w:rPr>
        <w:t>。</w:t>
      </w:r>
    </w:p>
    <w:p w14:paraId="3E9BAA1D">
      <w:pPr>
        <w:widowControl/>
        <w:spacing w:before="240" w:after="240"/>
        <w:ind w:firstLine="531"/>
        <w:rPr>
          <w:rFonts w:hint="eastAsia" w:ascii="宋体" w:hAnsi="宋体" w:eastAsia="宋体" w:cs="宋体"/>
          <w:kern w:val="0"/>
          <w:sz w:val="30"/>
          <w:szCs w:val="30"/>
        </w:rPr>
      </w:pPr>
      <w:r>
        <w:rPr>
          <w:rFonts w:hint="eastAsia" w:ascii="宋体" w:hAnsi="宋体" w:eastAsia="宋体" w:cs="宋体"/>
          <w:kern w:val="0"/>
          <w:sz w:val="30"/>
          <w:szCs w:val="30"/>
        </w:rPr>
        <w:t xml:space="preserve"> 3.年初结转和结余 0.00万元。与上年决算相比，增加 0.00万元，增长</w:t>
      </w:r>
      <w:r>
        <w:rPr>
          <w:rFonts w:hint="eastAsia" w:ascii="宋体" w:hAnsi="宋体" w:eastAsia="宋体" w:cs="宋体"/>
          <w:kern w:val="0"/>
          <w:sz w:val="30"/>
          <w:szCs w:val="30"/>
          <w:lang w:val="en-US" w:eastAsia="zh-CN"/>
        </w:rPr>
        <w:t>0.00</w:t>
      </w:r>
      <w:r>
        <w:rPr>
          <w:rFonts w:hint="eastAsia" w:ascii="宋体" w:hAnsi="宋体" w:eastAsia="宋体" w:cs="宋体"/>
          <w:kern w:val="0"/>
          <w:sz w:val="30"/>
          <w:szCs w:val="30"/>
        </w:rPr>
        <w:t>%，变动原因：</w:t>
      </w:r>
      <w:r>
        <w:rPr>
          <w:rFonts w:hint="eastAsia" w:ascii="宋体" w:hAnsi="宋体" w:cs="宋体"/>
          <w:kern w:val="0"/>
          <w:sz w:val="30"/>
          <w:szCs w:val="30"/>
          <w:lang w:eastAsia="zh-CN"/>
        </w:rPr>
        <w:t>不存在此项内容</w:t>
      </w:r>
      <w:r>
        <w:rPr>
          <w:rFonts w:hint="eastAsia" w:ascii="宋体" w:hAnsi="宋体" w:eastAsia="宋体" w:cs="宋体"/>
          <w:kern w:val="0"/>
          <w:sz w:val="30"/>
          <w:szCs w:val="30"/>
        </w:rPr>
        <w:t>。</w:t>
      </w:r>
    </w:p>
    <w:p w14:paraId="14E24F07">
      <w:pPr>
        <w:widowControl/>
        <w:spacing w:before="240" w:after="240"/>
        <w:jc w:val="left"/>
        <w:rPr>
          <w:rFonts w:hint="eastAsia" w:ascii="宋体" w:hAnsi="宋体" w:eastAsia="宋体" w:cs="宋体"/>
          <w:b/>
          <w:bCs/>
          <w:kern w:val="0"/>
          <w:sz w:val="30"/>
          <w:szCs w:val="30"/>
        </w:rPr>
      </w:pPr>
      <w:r>
        <w:rPr>
          <w:rFonts w:ascii="kai_ti_gb2312" w:hAnsi="kai_ti_gb2312" w:eastAsia="kai_ti_gb2312" w:cs="kai_ti_gb2312"/>
          <w:b/>
          <w:bCs/>
          <w:kern w:val="0"/>
          <w:sz w:val="27"/>
          <w:szCs w:val="27"/>
        </w:rPr>
        <w:t>   </w:t>
      </w:r>
      <w:r>
        <w:rPr>
          <w:rFonts w:hint="eastAsia" w:ascii="宋体" w:hAnsi="宋体" w:eastAsia="宋体" w:cs="宋体"/>
          <w:b/>
          <w:bCs/>
          <w:kern w:val="0"/>
          <w:sz w:val="30"/>
          <w:szCs w:val="30"/>
        </w:rPr>
        <w:t xml:space="preserve"> （二）支出决算总计 2,548.74万元。包括：</w:t>
      </w:r>
    </w:p>
    <w:p w14:paraId="44471B09">
      <w:pPr>
        <w:widowControl/>
        <w:spacing w:before="240" w:after="240"/>
        <w:ind w:firstLine="600" w:firstLineChars="200"/>
        <w:rPr>
          <w:rFonts w:hint="eastAsia" w:ascii="宋体" w:hAnsi="宋体" w:eastAsia="宋体" w:cs="宋体"/>
          <w:kern w:val="0"/>
          <w:sz w:val="30"/>
          <w:szCs w:val="30"/>
          <w:highlight w:val="none"/>
        </w:rPr>
      </w:pPr>
      <w:r>
        <w:rPr>
          <w:rFonts w:hint="eastAsia" w:ascii="宋体" w:hAnsi="宋体" w:eastAsia="宋体" w:cs="宋体"/>
          <w:kern w:val="0"/>
          <w:sz w:val="30"/>
          <w:szCs w:val="30"/>
        </w:rPr>
        <w:t>1.本年支出决算合计 2,548.74万元。与上年决算相比，增加700.6</w:t>
      </w:r>
      <w:r>
        <w:rPr>
          <w:rFonts w:hint="eastAsia" w:ascii="宋体" w:hAnsi="宋体" w:cs="宋体"/>
          <w:kern w:val="0"/>
          <w:sz w:val="30"/>
          <w:szCs w:val="30"/>
          <w:lang w:val="en-US" w:eastAsia="zh-CN"/>
        </w:rPr>
        <w:t>7</w:t>
      </w:r>
      <w:r>
        <w:rPr>
          <w:rFonts w:hint="eastAsia" w:ascii="宋体" w:hAnsi="宋体" w:eastAsia="宋体" w:cs="宋体"/>
          <w:kern w:val="0"/>
          <w:sz w:val="30"/>
          <w:szCs w:val="30"/>
        </w:rPr>
        <w:t>万元，增长37.91%</w:t>
      </w:r>
      <w:r>
        <w:rPr>
          <w:rFonts w:hint="eastAsia" w:ascii="宋体" w:hAnsi="宋体" w:eastAsia="宋体" w:cs="宋体"/>
          <w:kern w:val="0"/>
          <w:sz w:val="30"/>
          <w:szCs w:val="30"/>
          <w:highlight w:val="none"/>
        </w:rPr>
        <w:t>，变动原因：</w:t>
      </w:r>
      <w:r>
        <w:rPr>
          <w:rFonts w:hint="eastAsia" w:ascii="宋体" w:hAnsi="宋体" w:eastAsia="宋体" w:cs="宋体"/>
          <w:kern w:val="0"/>
          <w:sz w:val="30"/>
          <w:szCs w:val="30"/>
          <w:lang w:eastAsia="zh-CN"/>
        </w:rPr>
        <w:t>本年度</w:t>
      </w:r>
      <w:r>
        <w:rPr>
          <w:rFonts w:hint="eastAsia" w:ascii="宋体" w:hAnsi="宋体" w:cs="宋体"/>
          <w:kern w:val="0"/>
          <w:sz w:val="30"/>
          <w:szCs w:val="30"/>
          <w:lang w:eastAsia="zh-CN"/>
        </w:rPr>
        <w:t>增加</w:t>
      </w:r>
      <w:r>
        <w:rPr>
          <w:rFonts w:hint="eastAsia" w:ascii="宋体" w:hAnsi="宋体" w:cs="宋体"/>
          <w:kern w:val="0"/>
          <w:sz w:val="30"/>
          <w:szCs w:val="30"/>
          <w:lang w:val="en-US" w:eastAsia="zh-CN"/>
        </w:rPr>
        <w:t>教师资格考试</w:t>
      </w:r>
      <w:r>
        <w:rPr>
          <w:rFonts w:hint="eastAsia" w:ascii="宋体" w:hAnsi="宋体" w:cs="宋体"/>
          <w:kern w:val="0"/>
          <w:sz w:val="30"/>
          <w:szCs w:val="30"/>
          <w:lang w:eastAsia="zh-CN"/>
        </w:rPr>
        <w:t>考务费</w:t>
      </w:r>
      <w:r>
        <w:rPr>
          <w:rFonts w:hint="eastAsia" w:ascii="宋体" w:hAnsi="宋体" w:cs="宋体"/>
          <w:kern w:val="0"/>
          <w:sz w:val="30"/>
          <w:szCs w:val="30"/>
          <w:lang w:val="en-US" w:eastAsia="zh-CN"/>
        </w:rPr>
        <w:t>拨款、专升本考试拨款、成考延考拨款等</w:t>
      </w:r>
      <w:r>
        <w:rPr>
          <w:rFonts w:hint="eastAsia" w:ascii="宋体" w:hAnsi="宋体" w:cs="宋体"/>
          <w:kern w:val="0"/>
          <w:sz w:val="30"/>
          <w:szCs w:val="30"/>
          <w:lang w:eastAsia="zh-CN"/>
        </w:rPr>
        <w:t>导致</w:t>
      </w:r>
      <w:r>
        <w:rPr>
          <w:rFonts w:hint="eastAsia" w:ascii="宋体" w:hAnsi="宋体" w:eastAsia="宋体" w:cs="宋体"/>
          <w:kern w:val="0"/>
          <w:sz w:val="30"/>
          <w:szCs w:val="30"/>
        </w:rPr>
        <w:t>。</w:t>
      </w:r>
    </w:p>
    <w:p w14:paraId="4F854587">
      <w:pPr>
        <w:widowControl/>
        <w:spacing w:before="240" w:after="240"/>
        <w:ind w:firstLine="600" w:firstLineChars="200"/>
        <w:rPr>
          <w:rFonts w:hint="eastAsia" w:ascii="宋体" w:hAnsi="宋体" w:eastAsia="宋体" w:cs="宋体"/>
          <w:kern w:val="0"/>
          <w:sz w:val="30"/>
          <w:szCs w:val="30"/>
        </w:rPr>
      </w:pPr>
      <w:r>
        <w:rPr>
          <w:rFonts w:hint="eastAsia" w:ascii="宋体" w:hAnsi="宋体" w:eastAsia="宋体" w:cs="宋体"/>
          <w:kern w:val="0"/>
          <w:sz w:val="30"/>
          <w:szCs w:val="30"/>
        </w:rPr>
        <w:t xml:space="preserve"> 2.结余分配 0.00万元。结余分配事项：</w:t>
      </w:r>
      <w:r>
        <w:rPr>
          <w:rFonts w:hint="eastAsia" w:ascii="宋体" w:hAnsi="宋体" w:cs="宋体"/>
          <w:kern w:val="0"/>
          <w:sz w:val="30"/>
          <w:szCs w:val="30"/>
          <w:lang w:eastAsia="zh-CN"/>
        </w:rPr>
        <w:t>无</w:t>
      </w:r>
      <w:r>
        <w:rPr>
          <w:rFonts w:hint="eastAsia" w:ascii="宋体" w:hAnsi="宋体" w:eastAsia="宋体" w:cs="宋体"/>
          <w:kern w:val="0"/>
          <w:sz w:val="30"/>
          <w:szCs w:val="30"/>
        </w:rPr>
        <w:t>。与上年决算相比，增加 0.00万元，增长</w:t>
      </w:r>
      <w:r>
        <w:rPr>
          <w:rFonts w:hint="eastAsia" w:ascii="宋体" w:hAnsi="宋体" w:cs="宋体"/>
          <w:kern w:val="0"/>
          <w:sz w:val="30"/>
          <w:szCs w:val="30"/>
          <w:lang w:val="en-US" w:eastAsia="zh-CN"/>
        </w:rPr>
        <w:t>0.00</w:t>
      </w:r>
      <w:r>
        <w:rPr>
          <w:rFonts w:hint="eastAsia" w:ascii="宋体" w:hAnsi="宋体" w:eastAsia="宋体" w:cs="宋体"/>
          <w:kern w:val="0"/>
          <w:sz w:val="30"/>
          <w:szCs w:val="30"/>
        </w:rPr>
        <w:t>%，变动原因：</w:t>
      </w:r>
      <w:r>
        <w:rPr>
          <w:rFonts w:hint="eastAsia" w:ascii="宋体" w:hAnsi="宋体" w:cs="宋体"/>
          <w:kern w:val="0"/>
          <w:sz w:val="30"/>
          <w:szCs w:val="30"/>
          <w:lang w:eastAsia="zh-CN"/>
        </w:rPr>
        <w:t>不存在此项内容</w:t>
      </w:r>
      <w:r>
        <w:rPr>
          <w:rFonts w:hint="eastAsia" w:ascii="宋体" w:hAnsi="宋体" w:eastAsia="宋体" w:cs="宋体"/>
          <w:kern w:val="0"/>
          <w:sz w:val="30"/>
          <w:szCs w:val="30"/>
        </w:rPr>
        <w:t>。</w:t>
      </w:r>
    </w:p>
    <w:p w14:paraId="1A24E6D1">
      <w:pPr>
        <w:widowControl/>
        <w:spacing w:before="240" w:after="240"/>
        <w:rPr>
          <w:rFonts w:ascii="Times New Roman" w:hAnsi="Times New Roman" w:eastAsia="Times New Roman" w:cs="Times New Roman"/>
          <w:kern w:val="0"/>
          <w:sz w:val="24"/>
        </w:rPr>
      </w:pPr>
      <w:r>
        <w:rPr>
          <w:rFonts w:hint="eastAsia" w:ascii="宋体" w:hAnsi="宋体" w:eastAsia="宋体" w:cs="宋体"/>
          <w:kern w:val="0"/>
          <w:sz w:val="30"/>
          <w:szCs w:val="30"/>
        </w:rPr>
        <w:t>    3.年末结转和结余 0.00万元。结转和结余事项：</w:t>
      </w:r>
      <w:r>
        <w:rPr>
          <w:rFonts w:hint="eastAsia" w:ascii="宋体" w:hAnsi="宋体" w:cs="宋体"/>
          <w:kern w:val="0"/>
          <w:sz w:val="30"/>
          <w:szCs w:val="30"/>
          <w:lang w:eastAsia="zh-CN"/>
        </w:rPr>
        <w:t>无</w:t>
      </w:r>
      <w:r>
        <w:rPr>
          <w:rFonts w:hint="eastAsia" w:ascii="宋体" w:hAnsi="宋体" w:eastAsia="宋体" w:cs="宋体"/>
          <w:kern w:val="0"/>
          <w:sz w:val="30"/>
          <w:szCs w:val="30"/>
        </w:rPr>
        <w:t>。与上年决算相比，增加0.00万元，增长</w:t>
      </w:r>
      <w:r>
        <w:rPr>
          <w:rFonts w:hint="eastAsia" w:ascii="宋体" w:hAnsi="宋体" w:cs="宋体"/>
          <w:kern w:val="0"/>
          <w:sz w:val="30"/>
          <w:szCs w:val="30"/>
          <w:lang w:val="en-US" w:eastAsia="zh-CN"/>
        </w:rPr>
        <w:t>0.00</w:t>
      </w:r>
      <w:r>
        <w:rPr>
          <w:rFonts w:hint="eastAsia" w:ascii="宋体" w:hAnsi="宋体" w:eastAsia="宋体" w:cs="宋体"/>
          <w:kern w:val="0"/>
          <w:sz w:val="30"/>
          <w:szCs w:val="30"/>
        </w:rPr>
        <w:t>%，变动原因：</w:t>
      </w:r>
      <w:r>
        <w:rPr>
          <w:rFonts w:hint="eastAsia" w:ascii="宋体" w:hAnsi="宋体" w:cs="宋体"/>
          <w:kern w:val="0"/>
          <w:sz w:val="30"/>
          <w:szCs w:val="30"/>
          <w:lang w:eastAsia="zh-CN"/>
        </w:rPr>
        <w:t>不存在此项内容</w:t>
      </w:r>
      <w:r>
        <w:rPr>
          <w:rFonts w:hint="eastAsia" w:ascii="宋体" w:hAnsi="宋体" w:eastAsia="宋体" w:cs="宋体"/>
          <w:kern w:val="0"/>
          <w:sz w:val="30"/>
          <w:szCs w:val="30"/>
        </w:rPr>
        <w:t>。</w:t>
      </w:r>
    </w:p>
    <w:p w14:paraId="20F58219">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二、收入决算情况说明</w:t>
      </w:r>
    </w:p>
    <w:p w14:paraId="0CF103AA">
      <w:pPr>
        <w:widowControl/>
        <w:spacing w:before="240" w:after="240"/>
        <w:rPr>
          <w:rFonts w:hint="eastAsia" w:ascii="宋体" w:hAnsi="宋体" w:eastAsia="宋体" w:cs="宋体"/>
          <w:kern w:val="0"/>
          <w:sz w:val="30"/>
          <w:szCs w:val="30"/>
        </w:rPr>
      </w:pPr>
      <w:r>
        <w:rPr>
          <w:rFonts w:ascii="fang_song_gb2312" w:hAnsi="fang_song_gb2312" w:eastAsia="fang_song_gb2312" w:cs="fang_song_gb2312"/>
          <w:kern w:val="0"/>
          <w:sz w:val="27"/>
          <w:szCs w:val="27"/>
        </w:rPr>
        <w:t>   </w:t>
      </w:r>
      <w:r>
        <w:rPr>
          <w:rFonts w:hint="eastAsia" w:ascii="宋体" w:hAnsi="宋体" w:eastAsia="宋体" w:cs="宋体"/>
          <w:kern w:val="0"/>
          <w:sz w:val="30"/>
          <w:szCs w:val="30"/>
        </w:rPr>
        <w:t xml:space="preserve"> 呼和浩特市教育招生考试中心 2023年度本年收入决算合计 2,548.74万元，其中：</w:t>
      </w:r>
    </w:p>
    <w:p w14:paraId="15170F4A">
      <w:pPr>
        <w:widowControl/>
        <w:spacing w:before="240" w:after="240" w:line="480" w:lineRule="auto"/>
        <w:rPr>
          <w:rFonts w:hint="eastAsia" w:ascii="宋体" w:hAnsi="宋体" w:eastAsia="宋体" w:cs="宋体"/>
          <w:kern w:val="0"/>
          <w:sz w:val="30"/>
          <w:szCs w:val="30"/>
        </w:rPr>
      </w:pPr>
      <w:r>
        <w:rPr>
          <w:rFonts w:hint="eastAsia" w:ascii="宋体" w:hAnsi="宋体" w:eastAsia="宋体" w:cs="宋体"/>
          <w:kern w:val="0"/>
          <w:sz w:val="30"/>
          <w:szCs w:val="30"/>
        </w:rPr>
        <w:t>    本年一般公共预算财政拨款收入 790.86万元，占 31.03%；</w:t>
      </w:r>
    </w:p>
    <w:p w14:paraId="3BE7FD08">
      <w:pPr>
        <w:widowControl/>
        <w:spacing w:before="240" w:after="240" w:line="480" w:lineRule="auto"/>
        <w:rPr>
          <w:rFonts w:hint="eastAsia" w:ascii="宋体" w:hAnsi="宋体" w:eastAsia="宋体" w:cs="宋体"/>
          <w:kern w:val="0"/>
          <w:sz w:val="30"/>
          <w:szCs w:val="30"/>
        </w:rPr>
      </w:pPr>
      <w:r>
        <w:rPr>
          <w:rFonts w:hint="eastAsia" w:ascii="宋体" w:hAnsi="宋体" w:eastAsia="宋体" w:cs="宋体"/>
          <w:kern w:val="0"/>
          <w:sz w:val="30"/>
          <w:szCs w:val="30"/>
        </w:rPr>
        <w:t>    本年政府性基金预算财政拨款收入 0.00万元，占 0.00%；</w:t>
      </w:r>
    </w:p>
    <w:p w14:paraId="0F0FB49D">
      <w:pPr>
        <w:widowControl/>
        <w:spacing w:before="240" w:after="240" w:line="480" w:lineRule="auto"/>
        <w:rPr>
          <w:rFonts w:hint="eastAsia" w:ascii="宋体" w:hAnsi="宋体" w:eastAsia="宋体" w:cs="宋体"/>
          <w:kern w:val="0"/>
          <w:sz w:val="30"/>
          <w:szCs w:val="30"/>
        </w:rPr>
      </w:pPr>
      <w:r>
        <w:rPr>
          <w:rFonts w:hint="eastAsia" w:ascii="宋体" w:hAnsi="宋体" w:eastAsia="宋体" w:cs="宋体"/>
          <w:kern w:val="0"/>
          <w:sz w:val="30"/>
          <w:szCs w:val="30"/>
        </w:rPr>
        <w:t>    本年国有资本经营预算财政拨款收入 0.00万元，占 0.00%；</w:t>
      </w:r>
    </w:p>
    <w:p w14:paraId="3EF9F53E">
      <w:pPr>
        <w:widowControl/>
        <w:spacing w:before="240" w:after="240" w:line="480" w:lineRule="auto"/>
        <w:rPr>
          <w:rFonts w:hint="eastAsia" w:ascii="宋体" w:hAnsi="宋体" w:eastAsia="宋体" w:cs="宋体"/>
          <w:kern w:val="0"/>
          <w:sz w:val="30"/>
          <w:szCs w:val="30"/>
        </w:rPr>
      </w:pPr>
      <w:r>
        <w:rPr>
          <w:rFonts w:hint="eastAsia" w:ascii="宋体" w:hAnsi="宋体" w:eastAsia="宋体" w:cs="宋体"/>
          <w:kern w:val="0"/>
          <w:sz w:val="30"/>
          <w:szCs w:val="30"/>
        </w:rPr>
        <w:t>    本年上级补助收入 0.00万元，占 0.00%；</w:t>
      </w:r>
    </w:p>
    <w:p w14:paraId="13688E24">
      <w:pPr>
        <w:widowControl/>
        <w:spacing w:before="240" w:after="240" w:line="480" w:lineRule="auto"/>
        <w:rPr>
          <w:rFonts w:hint="eastAsia" w:ascii="宋体" w:hAnsi="宋体" w:eastAsia="宋体" w:cs="宋体"/>
          <w:kern w:val="0"/>
          <w:sz w:val="30"/>
          <w:szCs w:val="30"/>
        </w:rPr>
      </w:pPr>
      <w:r>
        <w:rPr>
          <w:rFonts w:hint="eastAsia" w:ascii="宋体" w:hAnsi="宋体" w:eastAsia="宋体" w:cs="宋体"/>
          <w:kern w:val="0"/>
          <w:sz w:val="30"/>
          <w:szCs w:val="30"/>
        </w:rPr>
        <w:t>    本年事业收入 1,757.88万元，占 68.97%；</w:t>
      </w:r>
    </w:p>
    <w:p w14:paraId="18380E56">
      <w:pPr>
        <w:widowControl/>
        <w:spacing w:before="240" w:after="240" w:line="480" w:lineRule="auto"/>
        <w:rPr>
          <w:rFonts w:hint="eastAsia" w:ascii="宋体" w:hAnsi="宋体" w:eastAsia="宋体" w:cs="宋体"/>
          <w:kern w:val="0"/>
          <w:sz w:val="30"/>
          <w:szCs w:val="30"/>
        </w:rPr>
      </w:pPr>
      <w:r>
        <w:rPr>
          <w:rFonts w:hint="eastAsia" w:ascii="宋体" w:hAnsi="宋体" w:eastAsia="宋体" w:cs="宋体"/>
          <w:kern w:val="0"/>
          <w:sz w:val="30"/>
          <w:szCs w:val="30"/>
        </w:rPr>
        <w:t>    本年经营收入 0.00万元，占 0.00%；</w:t>
      </w:r>
    </w:p>
    <w:p w14:paraId="27D2E3F1">
      <w:pPr>
        <w:widowControl/>
        <w:spacing w:before="240" w:after="240" w:line="480" w:lineRule="auto"/>
        <w:rPr>
          <w:rFonts w:hint="eastAsia" w:ascii="宋体" w:hAnsi="宋体" w:eastAsia="宋体" w:cs="宋体"/>
          <w:kern w:val="0"/>
          <w:sz w:val="30"/>
          <w:szCs w:val="30"/>
        </w:rPr>
      </w:pPr>
      <w:r>
        <w:rPr>
          <w:rFonts w:hint="eastAsia" w:ascii="宋体" w:hAnsi="宋体" w:eastAsia="宋体" w:cs="宋体"/>
          <w:kern w:val="0"/>
          <w:sz w:val="30"/>
          <w:szCs w:val="30"/>
        </w:rPr>
        <w:t>    本年附属单位上缴收入 0.00万元，占 0.00%；</w:t>
      </w:r>
    </w:p>
    <w:p w14:paraId="77DB1DA7">
      <w:pPr>
        <w:widowControl/>
        <w:spacing w:before="240" w:after="240" w:line="480" w:lineRule="auto"/>
        <w:rPr>
          <w:rFonts w:hint="eastAsia" w:ascii="宋体" w:hAnsi="宋体" w:eastAsia="宋体" w:cs="宋体"/>
          <w:kern w:val="0"/>
          <w:sz w:val="30"/>
          <w:szCs w:val="30"/>
        </w:rPr>
      </w:pPr>
      <w:r>
        <w:rPr>
          <w:rFonts w:hint="eastAsia" w:ascii="宋体" w:hAnsi="宋体" w:eastAsia="宋体" w:cs="宋体"/>
          <w:kern w:val="0"/>
          <w:sz w:val="30"/>
          <w:szCs w:val="30"/>
        </w:rPr>
        <w:t>    本年其他收入 0.00万元，占 0.00%。</w:t>
      </w:r>
    </w:p>
    <w:p w14:paraId="6AE8C898">
      <w:pPr>
        <w:widowControl/>
        <w:spacing w:before="240" w:after="240"/>
        <w:ind w:firstLine="900" w:firstLineChars="300"/>
        <w:rPr>
          <w:rFonts w:hint="eastAsia" w:ascii="宋体" w:hAnsi="宋体" w:eastAsia="宋体" w:cs="宋体"/>
          <w:kern w:val="0"/>
          <w:sz w:val="30"/>
          <w:szCs w:val="30"/>
        </w:rPr>
      </w:pPr>
      <w:r>
        <w:rPr>
          <w:rFonts w:hint="eastAsia" w:ascii="宋体" w:hAnsi="宋体" w:eastAsia="宋体" w:cs="宋体"/>
          <w:kern w:val="0"/>
          <w:sz w:val="30"/>
          <w:szCs w:val="30"/>
        </w:rPr>
        <w:t> </w:t>
      </w:r>
      <w:r>
        <w:drawing>
          <wp:inline distT="0" distB="0" distL="114300" distR="114300">
            <wp:extent cx="4826000" cy="2743200"/>
            <wp:effectExtent l="4445" t="4445" r="825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eastAsia" w:ascii="宋体" w:hAnsi="宋体" w:eastAsia="宋体" w:cs="宋体"/>
          <w:kern w:val="0"/>
          <w:sz w:val="30"/>
          <w:szCs w:val="30"/>
        </w:rPr>
        <w:t xml:space="preserve">  </w:t>
      </w:r>
    </w:p>
    <w:p w14:paraId="684A7CD4">
      <w:pPr>
        <w:widowControl/>
        <w:spacing w:before="240" w:after="240"/>
        <w:jc w:val="center"/>
        <w:rPr>
          <w:rFonts w:hint="eastAsia" w:ascii="宋体" w:hAnsi="宋体" w:eastAsia="宋体" w:cs="宋体"/>
          <w:kern w:val="0"/>
          <w:sz w:val="30"/>
          <w:szCs w:val="30"/>
        </w:rPr>
      </w:pPr>
      <w:r>
        <w:rPr>
          <w:rFonts w:hint="eastAsia" w:ascii="宋体" w:hAnsi="宋体" w:eastAsia="宋体" w:cs="宋体"/>
          <w:kern w:val="0"/>
          <w:sz w:val="30"/>
          <w:szCs w:val="30"/>
        </w:rPr>
        <w:t>图1.收入决算图</w:t>
      </w:r>
    </w:p>
    <w:p w14:paraId="1EE082F8">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三、支出决算情况说明</w:t>
      </w:r>
    </w:p>
    <w:p w14:paraId="30F8069C">
      <w:pPr>
        <w:widowControl/>
        <w:spacing w:before="240" w:after="240"/>
        <w:rPr>
          <w:rFonts w:hint="eastAsia" w:ascii="宋体" w:hAnsi="宋体" w:eastAsia="宋体" w:cs="宋体"/>
          <w:kern w:val="0"/>
          <w:sz w:val="30"/>
          <w:szCs w:val="30"/>
        </w:rPr>
      </w:pPr>
      <w:r>
        <w:rPr>
          <w:rFonts w:ascii="fang_song_gb2312" w:hAnsi="fang_song_gb2312" w:eastAsia="fang_song_gb2312" w:cs="fang_song_gb2312"/>
          <w:kern w:val="0"/>
          <w:sz w:val="27"/>
          <w:szCs w:val="27"/>
        </w:rPr>
        <w:t xml:space="preserve">    </w:t>
      </w:r>
      <w:r>
        <w:rPr>
          <w:rFonts w:hint="eastAsia" w:ascii="宋体" w:hAnsi="宋体" w:eastAsia="宋体" w:cs="宋体"/>
          <w:kern w:val="0"/>
          <w:sz w:val="30"/>
          <w:szCs w:val="30"/>
        </w:rPr>
        <w:t>呼和浩特市教育招生考试中心 2023年度本年支出决算合计 2,548.74万元，其中：</w:t>
      </w:r>
    </w:p>
    <w:p w14:paraId="04BA18EC">
      <w:pPr>
        <w:widowControl/>
        <w:spacing w:before="240" w:after="240"/>
        <w:rPr>
          <w:rFonts w:hint="eastAsia" w:ascii="宋体" w:hAnsi="宋体" w:eastAsia="宋体" w:cs="宋体"/>
          <w:kern w:val="0"/>
          <w:sz w:val="30"/>
          <w:szCs w:val="30"/>
        </w:rPr>
      </w:pPr>
      <w:r>
        <w:rPr>
          <w:rFonts w:hint="eastAsia" w:ascii="宋体" w:hAnsi="宋体" w:eastAsia="宋体" w:cs="宋体"/>
          <w:kern w:val="0"/>
          <w:sz w:val="30"/>
          <w:szCs w:val="30"/>
        </w:rPr>
        <w:t>    本年基本支出 485.48万元，占 19.05%；</w:t>
      </w:r>
    </w:p>
    <w:p w14:paraId="74AE73AD">
      <w:pPr>
        <w:widowControl/>
        <w:spacing w:before="240" w:after="240"/>
        <w:rPr>
          <w:rFonts w:hint="eastAsia" w:ascii="宋体" w:hAnsi="宋体" w:eastAsia="宋体" w:cs="宋体"/>
          <w:kern w:val="0"/>
          <w:sz w:val="30"/>
          <w:szCs w:val="30"/>
        </w:rPr>
      </w:pPr>
      <w:r>
        <w:rPr>
          <w:rFonts w:hint="eastAsia" w:ascii="宋体" w:hAnsi="宋体" w:eastAsia="宋体" w:cs="宋体"/>
          <w:kern w:val="0"/>
          <w:sz w:val="30"/>
          <w:szCs w:val="30"/>
        </w:rPr>
        <w:t>    本年项目支出 2,063.26万元，占 80.95%；</w:t>
      </w:r>
    </w:p>
    <w:p w14:paraId="1A60E4A6">
      <w:pPr>
        <w:widowControl/>
        <w:spacing w:before="240" w:after="240"/>
        <w:rPr>
          <w:rFonts w:hint="eastAsia" w:ascii="宋体" w:hAnsi="宋体" w:eastAsia="宋体" w:cs="宋体"/>
          <w:kern w:val="0"/>
          <w:sz w:val="30"/>
          <w:szCs w:val="30"/>
        </w:rPr>
      </w:pPr>
      <w:r>
        <w:rPr>
          <w:rFonts w:hint="eastAsia" w:ascii="宋体" w:hAnsi="宋体" w:eastAsia="宋体" w:cs="宋体"/>
          <w:kern w:val="0"/>
          <w:sz w:val="30"/>
          <w:szCs w:val="30"/>
        </w:rPr>
        <w:t>    本年上缴上级支出 0.00万元，占 0.00%；</w:t>
      </w:r>
    </w:p>
    <w:p w14:paraId="56BE90A4">
      <w:pPr>
        <w:widowControl/>
        <w:spacing w:before="240" w:after="240"/>
        <w:rPr>
          <w:rFonts w:hint="eastAsia" w:ascii="宋体" w:hAnsi="宋体" w:eastAsia="宋体" w:cs="宋体"/>
          <w:kern w:val="0"/>
          <w:sz w:val="30"/>
          <w:szCs w:val="30"/>
        </w:rPr>
      </w:pPr>
      <w:r>
        <w:rPr>
          <w:rFonts w:hint="eastAsia" w:ascii="宋体" w:hAnsi="宋体" w:eastAsia="宋体" w:cs="宋体"/>
          <w:kern w:val="0"/>
          <w:sz w:val="30"/>
          <w:szCs w:val="30"/>
        </w:rPr>
        <w:t>    本年经营支出 0.00万元，占 0.00%；</w:t>
      </w:r>
    </w:p>
    <w:p w14:paraId="0D0166D3">
      <w:pPr>
        <w:widowControl/>
        <w:spacing w:before="240" w:after="240"/>
        <w:rPr>
          <w:rFonts w:hint="eastAsia" w:ascii="宋体" w:hAnsi="宋体" w:eastAsia="宋体" w:cs="宋体"/>
          <w:kern w:val="0"/>
          <w:sz w:val="30"/>
          <w:szCs w:val="30"/>
        </w:rPr>
      </w:pPr>
      <w:r>
        <w:rPr>
          <w:rFonts w:hint="eastAsia" w:ascii="宋体" w:hAnsi="宋体" w:eastAsia="宋体" w:cs="宋体"/>
          <w:kern w:val="0"/>
          <w:sz w:val="30"/>
          <w:szCs w:val="30"/>
        </w:rPr>
        <w:t>    本年对附属单位补助支出 0.00万元，占 0.00%。</w:t>
      </w:r>
    </w:p>
    <w:p w14:paraId="38B76679">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xml:space="preserve">  </w:t>
      </w:r>
    </w:p>
    <w:p w14:paraId="5829D9DC">
      <w:pPr>
        <w:widowControl/>
        <w:spacing w:before="240" w:after="240"/>
        <w:jc w:val="left"/>
        <w:rPr>
          <w:rFonts w:ascii="Times New Roman" w:hAnsi="Times New Roman" w:eastAsia="Times New Roman" w:cs="Times New Roman"/>
          <w:kern w:val="0"/>
          <w:sz w:val="24"/>
        </w:rPr>
      </w:pPr>
    </w:p>
    <w:p w14:paraId="1E62B3A8">
      <w:pPr>
        <w:widowControl/>
        <w:spacing w:before="240" w:after="240"/>
        <w:jc w:val="center"/>
        <w:rPr>
          <w:rFonts w:hint="eastAsia" w:ascii="宋体" w:hAnsi="宋体" w:eastAsia="宋体" w:cs="宋体"/>
          <w:kern w:val="0"/>
          <w:sz w:val="30"/>
          <w:szCs w:val="30"/>
        </w:rPr>
      </w:pPr>
      <w:r>
        <w:drawing>
          <wp:inline distT="0" distB="0" distL="114300" distR="114300">
            <wp:extent cx="4826000" cy="2743200"/>
            <wp:effectExtent l="4445" t="4445" r="825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0704927">
      <w:pPr>
        <w:widowControl/>
        <w:spacing w:before="240" w:after="240"/>
        <w:jc w:val="center"/>
        <w:rPr>
          <w:rFonts w:ascii="Times New Roman" w:hAnsi="Times New Roman" w:eastAsia="Times New Roman" w:cs="Times New Roman"/>
          <w:kern w:val="0"/>
          <w:sz w:val="24"/>
        </w:rPr>
      </w:pPr>
      <w:r>
        <w:rPr>
          <w:rFonts w:hint="eastAsia" w:ascii="宋体" w:hAnsi="宋体" w:eastAsia="宋体" w:cs="宋体"/>
          <w:kern w:val="0"/>
          <w:sz w:val="30"/>
          <w:szCs w:val="30"/>
        </w:rPr>
        <w:t>图2.支出决算图</w:t>
      </w:r>
    </w:p>
    <w:p w14:paraId="2D2E64B6">
      <w:pPr>
        <w:widowControl/>
        <w:spacing w:before="240" w:after="240"/>
        <w:jc w:val="left"/>
        <w:rPr>
          <w:rFonts w:ascii="Calibri" w:hAnsi="Calibri" w:eastAsia="Calibri" w:cs="Calibri"/>
          <w:b/>
          <w:bCs/>
          <w:kern w:val="0"/>
          <w:sz w:val="27"/>
          <w:szCs w:val="27"/>
        </w:rPr>
      </w:pPr>
      <w:r>
        <w:rPr>
          <w:rFonts w:ascii="Calibri" w:hAnsi="Calibri" w:eastAsia="Calibri" w:cs="Calibri"/>
          <w:b/>
          <w:bCs/>
          <w:kern w:val="0"/>
          <w:sz w:val="27"/>
          <w:szCs w:val="27"/>
        </w:rPr>
        <w:t>    四、财政拨款收入支出决算总体情况说明</w:t>
      </w:r>
    </w:p>
    <w:p w14:paraId="2EC6E0FC">
      <w:pPr>
        <w:widowControl/>
        <w:spacing w:before="240" w:after="240"/>
        <w:rPr>
          <w:rFonts w:hint="eastAsia" w:ascii="宋体" w:hAnsi="宋体" w:eastAsia="宋体" w:cs="宋体"/>
          <w:kern w:val="0"/>
          <w:sz w:val="30"/>
          <w:szCs w:val="30"/>
          <w:highlight w:val="none"/>
        </w:rPr>
      </w:pPr>
      <w:r>
        <w:rPr>
          <w:rFonts w:ascii="fang_song_gb2312" w:hAnsi="fang_song_gb2312" w:eastAsia="fang_song_gb2312" w:cs="fang_song_gb2312"/>
          <w:kern w:val="0"/>
          <w:sz w:val="27"/>
          <w:szCs w:val="27"/>
        </w:rPr>
        <w:t>   </w:t>
      </w:r>
      <w:r>
        <w:rPr>
          <w:rFonts w:hint="eastAsia" w:ascii="宋体" w:hAnsi="宋体" w:eastAsia="宋体" w:cs="宋体"/>
          <w:kern w:val="0"/>
          <w:sz w:val="30"/>
          <w:szCs w:val="30"/>
        </w:rPr>
        <w:t xml:space="preserve"> 呼和浩特市教育招生考试中心 2023年度财政拨款收入、支出决算总计 790.86万元，与年初预算相比，收、支总计各减少</w:t>
      </w:r>
      <w:r>
        <w:rPr>
          <w:rFonts w:hint="eastAsia" w:ascii="宋体" w:hAnsi="宋体" w:cs="宋体"/>
          <w:kern w:val="0"/>
          <w:sz w:val="30"/>
          <w:szCs w:val="30"/>
          <w:lang w:val="en-US" w:eastAsia="zh-CN"/>
        </w:rPr>
        <w:t>2.14万元，</w:t>
      </w:r>
      <w:r>
        <w:rPr>
          <w:rFonts w:hint="eastAsia" w:ascii="宋体" w:hAnsi="宋体" w:eastAsia="宋体" w:cs="宋体"/>
          <w:kern w:val="0"/>
          <w:sz w:val="30"/>
          <w:szCs w:val="30"/>
        </w:rPr>
        <w:t>变动原因：</w:t>
      </w:r>
      <w:r>
        <w:rPr>
          <w:rFonts w:hint="eastAsia" w:ascii="宋体" w:hAnsi="宋体" w:cs="宋体"/>
          <w:kern w:val="0"/>
          <w:sz w:val="30"/>
          <w:szCs w:val="30"/>
          <w:highlight w:val="none"/>
          <w:lang w:eastAsia="zh-CN"/>
        </w:rPr>
        <w:t>本年度</w:t>
      </w:r>
      <w:r>
        <w:rPr>
          <w:rFonts w:hint="eastAsia" w:ascii="宋体" w:hAnsi="宋体" w:cs="宋体"/>
          <w:kern w:val="0"/>
          <w:sz w:val="30"/>
          <w:szCs w:val="30"/>
          <w:highlight w:val="none"/>
          <w:lang w:val="en-US" w:eastAsia="zh-CN"/>
        </w:rPr>
        <w:t>在职人员减少</w:t>
      </w:r>
      <w:r>
        <w:rPr>
          <w:rFonts w:hint="eastAsia" w:ascii="宋体" w:hAnsi="宋体" w:eastAsia="宋体" w:cs="宋体"/>
          <w:kern w:val="0"/>
          <w:sz w:val="30"/>
          <w:szCs w:val="30"/>
          <w:highlight w:val="none"/>
        </w:rPr>
        <w:t>；与上年决算相比，收、支总计各增加222.2</w:t>
      </w:r>
      <w:r>
        <w:rPr>
          <w:rFonts w:hint="eastAsia" w:ascii="宋体" w:hAnsi="宋体" w:cs="宋体"/>
          <w:kern w:val="0"/>
          <w:sz w:val="30"/>
          <w:szCs w:val="30"/>
          <w:highlight w:val="none"/>
          <w:lang w:val="en-US" w:eastAsia="zh-CN"/>
        </w:rPr>
        <w:t>3</w:t>
      </w:r>
      <w:r>
        <w:rPr>
          <w:rFonts w:hint="eastAsia" w:ascii="宋体" w:hAnsi="宋体" w:eastAsia="宋体" w:cs="宋体"/>
          <w:kern w:val="0"/>
          <w:sz w:val="30"/>
          <w:szCs w:val="30"/>
          <w:highlight w:val="none"/>
        </w:rPr>
        <w:t>万元，增长 39.08%，变动原因：</w:t>
      </w:r>
      <w:r>
        <w:rPr>
          <w:rFonts w:hint="eastAsia" w:ascii="宋体" w:hAnsi="宋体" w:cs="宋体"/>
          <w:kern w:val="0"/>
          <w:sz w:val="30"/>
          <w:szCs w:val="30"/>
          <w:highlight w:val="none"/>
          <w:lang w:eastAsia="zh-CN"/>
        </w:rPr>
        <w:t>本年度</w:t>
      </w:r>
      <w:r>
        <w:rPr>
          <w:rFonts w:hint="eastAsia" w:ascii="宋体" w:hAnsi="宋体" w:cs="宋体"/>
          <w:kern w:val="0"/>
          <w:sz w:val="30"/>
          <w:szCs w:val="30"/>
          <w:lang w:val="en-US" w:eastAsia="zh-CN"/>
        </w:rPr>
        <w:t>教师资格考试</w:t>
      </w:r>
      <w:r>
        <w:rPr>
          <w:rFonts w:hint="eastAsia" w:ascii="宋体" w:hAnsi="宋体" w:cs="宋体"/>
          <w:kern w:val="0"/>
          <w:sz w:val="30"/>
          <w:szCs w:val="30"/>
          <w:lang w:eastAsia="zh-CN"/>
        </w:rPr>
        <w:t>考务费</w:t>
      </w:r>
      <w:r>
        <w:rPr>
          <w:rFonts w:hint="eastAsia" w:ascii="宋体" w:hAnsi="宋体" w:cs="宋体"/>
          <w:kern w:val="0"/>
          <w:sz w:val="30"/>
          <w:szCs w:val="30"/>
          <w:lang w:val="en-US" w:eastAsia="zh-CN"/>
        </w:rPr>
        <w:t>增加</w:t>
      </w:r>
      <w:r>
        <w:rPr>
          <w:rFonts w:hint="eastAsia" w:ascii="宋体" w:hAnsi="宋体" w:cs="宋体"/>
          <w:kern w:val="0"/>
          <w:sz w:val="30"/>
          <w:szCs w:val="30"/>
          <w:highlight w:val="none"/>
          <w:lang w:eastAsia="zh-CN"/>
        </w:rPr>
        <w:t>导致</w:t>
      </w:r>
      <w:r>
        <w:rPr>
          <w:rFonts w:hint="eastAsia" w:ascii="宋体" w:hAnsi="宋体" w:eastAsia="宋体" w:cs="宋体"/>
          <w:kern w:val="0"/>
          <w:sz w:val="30"/>
          <w:szCs w:val="30"/>
          <w:highlight w:val="none"/>
        </w:rPr>
        <w:t>。</w:t>
      </w:r>
    </w:p>
    <w:p w14:paraId="7E161006">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五、一般公共预算财政拨款支出决算情况说明</w:t>
      </w:r>
    </w:p>
    <w:p w14:paraId="3629C26D">
      <w:pPr>
        <w:widowControl/>
        <w:spacing w:before="240" w:after="240"/>
        <w:rPr>
          <w:rFonts w:hint="eastAsia" w:ascii="宋体" w:hAnsi="宋体" w:eastAsia="宋体" w:cs="宋体"/>
          <w:kern w:val="0"/>
          <w:sz w:val="30"/>
          <w:szCs w:val="30"/>
        </w:rPr>
      </w:pPr>
      <w:r>
        <w:rPr>
          <w:rFonts w:ascii="fang_song_gb2312" w:hAnsi="fang_song_gb2312" w:eastAsia="fang_song_gb2312" w:cs="fang_song_gb2312"/>
          <w:kern w:val="0"/>
          <w:sz w:val="27"/>
          <w:szCs w:val="27"/>
        </w:rPr>
        <w:t>   </w:t>
      </w:r>
      <w:r>
        <w:rPr>
          <w:rFonts w:hint="eastAsia" w:ascii="宋体" w:hAnsi="宋体" w:eastAsia="宋体" w:cs="宋体"/>
          <w:kern w:val="0"/>
          <w:sz w:val="30"/>
          <w:szCs w:val="30"/>
        </w:rPr>
        <w:t xml:space="preserve"> 呼和浩特市教育招生考试中心 2023年度一般公共预算财政拨款支出决算 790.86万元。与年初预算 </w:t>
      </w:r>
      <w:r>
        <w:rPr>
          <w:rFonts w:hint="eastAsia" w:ascii="宋体" w:hAnsi="宋体" w:cs="宋体"/>
          <w:kern w:val="0"/>
          <w:sz w:val="30"/>
          <w:szCs w:val="30"/>
          <w:lang w:val="en-US" w:eastAsia="zh-CN"/>
        </w:rPr>
        <w:t>788.72</w:t>
      </w:r>
      <w:r>
        <w:rPr>
          <w:rFonts w:hint="eastAsia" w:ascii="宋体" w:hAnsi="宋体" w:eastAsia="宋体" w:cs="宋体"/>
          <w:kern w:val="0"/>
          <w:sz w:val="30"/>
          <w:szCs w:val="30"/>
        </w:rPr>
        <w:t>万元相比，完成年初预算的</w:t>
      </w:r>
      <w:r>
        <w:rPr>
          <w:rFonts w:hint="eastAsia" w:ascii="宋体" w:hAnsi="宋体" w:cs="宋体"/>
          <w:kern w:val="0"/>
          <w:sz w:val="30"/>
          <w:szCs w:val="30"/>
          <w:lang w:val="en-US" w:eastAsia="zh-CN"/>
        </w:rPr>
        <w:t>100.27%。</w:t>
      </w:r>
      <w:r>
        <w:rPr>
          <w:rFonts w:hint="eastAsia" w:ascii="宋体" w:hAnsi="宋体" w:eastAsia="宋体" w:cs="宋体"/>
          <w:kern w:val="0"/>
          <w:sz w:val="30"/>
          <w:szCs w:val="30"/>
        </w:rPr>
        <w:t>其中：</w:t>
      </w:r>
    </w:p>
    <w:p w14:paraId="121D3006">
      <w:pPr>
        <w:keepNext w:val="0"/>
        <w:keepLines w:val="0"/>
        <w:widowControl/>
        <w:suppressLineNumbers w:val="0"/>
        <w:spacing w:before="0" w:beforeLines="0" w:beforeAutospacing="0" w:after="0" w:afterLines="0" w:afterAutospacing="0" w:line="560" w:lineRule="exact"/>
        <w:ind w:left="0" w:right="0" w:firstLine="643"/>
        <w:jc w:val="both"/>
        <w:rPr>
          <w:rFonts w:hint="default" w:ascii="kai_ti_gb2312" w:hAnsi="kai_ti_gb2312" w:eastAsia="kai_ti_gb2312" w:cs="kai_ti_gb2312"/>
          <w:b/>
          <w:bCs/>
          <w:kern w:val="0"/>
          <w:sz w:val="27"/>
          <w:szCs w:val="27"/>
        </w:rPr>
      </w:pPr>
      <w:r>
        <w:rPr>
          <w:rFonts w:ascii="kai_ti_gb2312" w:hAnsi="kai_ti_gb2312" w:eastAsia="kai_ti_gb2312" w:cs="kai_ti_gb2312"/>
          <w:b/>
          <w:bCs/>
          <w:kern w:val="0"/>
          <w:sz w:val="27"/>
          <w:szCs w:val="27"/>
        </w:rPr>
        <w:t>   </w:t>
      </w:r>
      <w:r>
        <w:rPr>
          <w:rFonts w:hint="eastAsia" w:ascii="kai_ti_gb2312" w:hAnsi="kai_ti_gb2312" w:eastAsia="kai_ti_gb2312" w:cs="kai_ti_gb2312"/>
          <w:b/>
          <w:bCs/>
          <w:kern w:val="0"/>
          <w:sz w:val="27"/>
          <w:szCs w:val="27"/>
        </w:rPr>
        <w:t>（</w:t>
      </w:r>
      <w:r>
        <w:rPr>
          <w:rFonts w:hint="eastAsia" w:ascii="kai_ti_gb2312" w:hAnsi="kai_ti_gb2312" w:eastAsia="kai_ti_gb2312" w:cs="kai_ti_gb2312"/>
          <w:b/>
          <w:bCs/>
          <w:kern w:val="0"/>
          <w:sz w:val="27"/>
          <w:szCs w:val="27"/>
          <w:lang w:eastAsia="zh-CN"/>
        </w:rPr>
        <w:t>一</w:t>
      </w:r>
      <w:r>
        <w:rPr>
          <w:rFonts w:hint="eastAsia" w:ascii="kai_ti_gb2312" w:hAnsi="kai_ti_gb2312" w:eastAsia="kai_ti_gb2312" w:cs="kai_ti_gb2312"/>
          <w:b/>
          <w:bCs/>
          <w:kern w:val="0"/>
          <w:sz w:val="27"/>
          <w:szCs w:val="27"/>
        </w:rPr>
        <w:t>）</w:t>
      </w:r>
      <w:r>
        <w:rPr>
          <w:rFonts w:hint="eastAsia" w:ascii="kai_ti_gb2312" w:hAnsi="kai_ti_gb2312" w:eastAsia="kai_ti_gb2312" w:cs="kai_ti_gb2312"/>
          <w:b/>
          <w:bCs/>
          <w:kern w:val="0"/>
          <w:sz w:val="27"/>
          <w:szCs w:val="27"/>
          <w:lang w:eastAsia="zh-CN"/>
        </w:rPr>
        <w:t>教育</w:t>
      </w:r>
      <w:r>
        <w:rPr>
          <w:rFonts w:hint="eastAsia" w:ascii="kai_ti_gb2312" w:hAnsi="kai_ti_gb2312" w:eastAsia="kai_ti_gb2312" w:cs="kai_ti_gb2312"/>
          <w:b/>
          <w:bCs/>
          <w:kern w:val="0"/>
          <w:sz w:val="27"/>
          <w:szCs w:val="27"/>
        </w:rPr>
        <w:t>支出（类）</w:t>
      </w:r>
    </w:p>
    <w:p w14:paraId="7CE69D3F">
      <w:pPr>
        <w:keepNext w:val="0"/>
        <w:keepLines w:val="0"/>
        <w:widowControl/>
        <w:suppressLineNumbers w:val="0"/>
        <w:spacing w:before="0" w:beforeLines="0" w:beforeAutospacing="0" w:after="0" w:afterLines="0" w:afterAutospacing="0" w:line="560" w:lineRule="exact"/>
        <w:ind w:left="0" w:right="0" w:firstLine="640"/>
        <w:jc w:val="both"/>
        <w:rPr>
          <w:rFonts w:hint="eastAsia" w:ascii="宋体" w:hAnsi="宋体" w:eastAsia="宋体" w:cs="宋体"/>
          <w:kern w:val="2"/>
          <w:sz w:val="30"/>
          <w:szCs w:val="30"/>
        </w:rPr>
      </w:pPr>
      <w:r>
        <w:rPr>
          <w:rFonts w:hint="eastAsia" w:ascii="宋体" w:hAnsi="宋体" w:eastAsia="宋体" w:cs="宋体"/>
          <w:kern w:val="2"/>
          <w:sz w:val="30"/>
          <w:szCs w:val="30"/>
          <w:lang w:eastAsia="zh-CN"/>
        </w:rPr>
        <w:t>教育</w:t>
      </w:r>
      <w:r>
        <w:rPr>
          <w:rFonts w:hint="eastAsia" w:ascii="宋体" w:hAnsi="宋体" w:eastAsia="宋体" w:cs="宋体"/>
          <w:kern w:val="2"/>
          <w:sz w:val="30"/>
          <w:szCs w:val="30"/>
        </w:rPr>
        <w:t>支出类决</w:t>
      </w:r>
      <w:r>
        <w:rPr>
          <w:rFonts w:hint="eastAsia" w:ascii="宋体" w:hAnsi="宋体" w:eastAsia="宋体" w:cs="宋体"/>
          <w:kern w:val="2"/>
          <w:sz w:val="30"/>
          <w:szCs w:val="30"/>
          <w:highlight w:val="none"/>
        </w:rPr>
        <w:t>算数为</w:t>
      </w:r>
      <w:r>
        <w:rPr>
          <w:rFonts w:hint="eastAsia" w:ascii="宋体" w:hAnsi="宋体" w:eastAsia="宋体" w:cs="宋体"/>
          <w:kern w:val="2"/>
          <w:sz w:val="30"/>
          <w:szCs w:val="30"/>
          <w:highlight w:val="none"/>
          <w:lang w:val="en-US" w:eastAsia="zh-CN"/>
        </w:rPr>
        <w:t>640.52</w:t>
      </w:r>
      <w:r>
        <w:rPr>
          <w:rFonts w:hint="eastAsia" w:ascii="宋体" w:hAnsi="宋体" w:eastAsia="宋体" w:cs="宋体"/>
          <w:kern w:val="2"/>
          <w:sz w:val="30"/>
          <w:szCs w:val="30"/>
          <w:highlight w:val="none"/>
        </w:rPr>
        <w:t>万元，与年初预算相比</w:t>
      </w:r>
      <w:r>
        <w:rPr>
          <w:rFonts w:hint="eastAsia" w:ascii="宋体" w:hAnsi="宋体" w:eastAsia="宋体" w:cs="宋体"/>
          <w:kern w:val="2"/>
          <w:sz w:val="30"/>
          <w:szCs w:val="30"/>
          <w:highlight w:val="none"/>
          <w:lang w:eastAsia="zh-CN"/>
        </w:rPr>
        <w:t>增加</w:t>
      </w:r>
      <w:r>
        <w:rPr>
          <w:rFonts w:hint="eastAsia" w:ascii="宋体" w:hAnsi="宋体" w:cs="宋体"/>
          <w:kern w:val="2"/>
          <w:sz w:val="30"/>
          <w:szCs w:val="30"/>
          <w:highlight w:val="none"/>
          <w:lang w:val="en-US" w:eastAsia="zh-CN"/>
        </w:rPr>
        <w:t>0.67</w:t>
      </w:r>
      <w:r>
        <w:rPr>
          <w:rFonts w:hint="eastAsia" w:ascii="宋体" w:hAnsi="宋体" w:eastAsia="宋体" w:cs="宋体"/>
          <w:kern w:val="2"/>
          <w:sz w:val="30"/>
          <w:szCs w:val="30"/>
          <w:highlight w:val="none"/>
        </w:rPr>
        <w:t>万元</w:t>
      </w:r>
      <w:r>
        <w:rPr>
          <w:rFonts w:hint="eastAsia" w:ascii="宋体" w:hAnsi="宋体" w:eastAsia="宋体" w:cs="宋体"/>
          <w:kern w:val="2"/>
          <w:sz w:val="30"/>
          <w:szCs w:val="30"/>
        </w:rPr>
        <w:t>。其中：</w:t>
      </w:r>
    </w:p>
    <w:p w14:paraId="1B31FC89">
      <w:pPr>
        <w:keepNext w:val="0"/>
        <w:keepLines w:val="0"/>
        <w:widowControl/>
        <w:numPr>
          <w:ilvl w:val="0"/>
          <w:numId w:val="1"/>
        </w:numPr>
        <w:suppressLineNumbers w:val="0"/>
        <w:spacing w:before="0" w:beforeLines="0" w:beforeAutospacing="0" w:after="0" w:afterLines="0" w:afterAutospacing="0" w:line="560" w:lineRule="exact"/>
        <w:ind w:left="0" w:right="0" w:firstLine="640"/>
        <w:jc w:val="both"/>
        <w:rPr>
          <w:rFonts w:hint="eastAsia" w:ascii="宋体" w:hAnsi="宋体" w:eastAsia="宋体" w:cs="宋体"/>
          <w:kern w:val="2"/>
          <w:sz w:val="30"/>
          <w:szCs w:val="30"/>
        </w:rPr>
      </w:pPr>
      <w:r>
        <w:rPr>
          <w:rFonts w:hint="eastAsia" w:ascii="宋体" w:hAnsi="宋体" w:eastAsia="宋体" w:cs="宋体"/>
          <w:kern w:val="2"/>
          <w:sz w:val="30"/>
          <w:szCs w:val="30"/>
          <w:lang w:val="en-US" w:eastAsia="zh-CN"/>
        </w:rPr>
        <w:t>普通教育（款）其他普通教育支出</w:t>
      </w:r>
      <w:r>
        <w:rPr>
          <w:rFonts w:hint="eastAsia" w:ascii="宋体" w:hAnsi="宋体" w:eastAsia="宋体" w:cs="宋体"/>
          <w:kern w:val="2"/>
          <w:sz w:val="30"/>
          <w:szCs w:val="30"/>
        </w:rPr>
        <w:t>（项）</w:t>
      </w:r>
      <w:r>
        <w:rPr>
          <w:rFonts w:hint="eastAsia" w:ascii="宋体" w:hAnsi="宋体" w:eastAsia="宋体" w:cs="宋体"/>
          <w:kern w:val="2"/>
          <w:sz w:val="30"/>
          <w:szCs w:val="30"/>
          <w:lang w:eastAsia="zh-CN"/>
        </w:rPr>
        <w:t>。</w:t>
      </w:r>
      <w:r>
        <w:rPr>
          <w:rFonts w:hint="eastAsia" w:ascii="宋体" w:hAnsi="宋体" w:eastAsia="宋体" w:cs="宋体"/>
          <w:kern w:val="2"/>
          <w:sz w:val="30"/>
          <w:szCs w:val="30"/>
        </w:rPr>
        <w:t>年初预算</w:t>
      </w:r>
      <w:r>
        <w:rPr>
          <w:rFonts w:hint="eastAsia" w:ascii="宋体" w:hAnsi="宋体" w:eastAsia="宋体" w:cs="宋体"/>
          <w:kern w:val="2"/>
          <w:sz w:val="30"/>
          <w:szCs w:val="30"/>
          <w:lang w:val="en-US" w:eastAsia="zh-CN"/>
        </w:rPr>
        <w:t>639.85</w:t>
      </w:r>
      <w:r>
        <w:rPr>
          <w:rFonts w:hint="eastAsia" w:ascii="宋体" w:hAnsi="宋体" w:eastAsia="宋体" w:cs="宋体"/>
          <w:kern w:val="2"/>
          <w:sz w:val="30"/>
          <w:szCs w:val="30"/>
        </w:rPr>
        <w:t>万元，支出决算</w:t>
      </w:r>
      <w:r>
        <w:rPr>
          <w:rFonts w:hint="eastAsia" w:ascii="宋体" w:hAnsi="宋体" w:eastAsia="宋体" w:cs="宋体"/>
          <w:kern w:val="2"/>
          <w:sz w:val="30"/>
          <w:szCs w:val="30"/>
          <w:lang w:val="en-US" w:eastAsia="zh-CN"/>
        </w:rPr>
        <w:t>611.89</w:t>
      </w:r>
      <w:r>
        <w:rPr>
          <w:rFonts w:hint="eastAsia" w:ascii="宋体" w:hAnsi="宋体" w:eastAsia="宋体" w:cs="宋体"/>
          <w:kern w:val="2"/>
          <w:sz w:val="30"/>
          <w:szCs w:val="30"/>
        </w:rPr>
        <w:t>万元，完成年初预算的</w:t>
      </w:r>
      <w:r>
        <w:rPr>
          <w:rFonts w:hint="eastAsia" w:ascii="宋体" w:hAnsi="宋体" w:eastAsia="宋体" w:cs="宋体"/>
          <w:kern w:val="2"/>
          <w:sz w:val="30"/>
          <w:szCs w:val="30"/>
          <w:lang w:val="en-US" w:eastAsia="zh-CN"/>
        </w:rPr>
        <w:t>95.63</w:t>
      </w:r>
      <w:r>
        <w:rPr>
          <w:rFonts w:hint="eastAsia" w:ascii="宋体" w:hAnsi="宋体" w:eastAsia="宋体" w:cs="宋体"/>
          <w:kern w:val="2"/>
          <w:sz w:val="30"/>
          <w:szCs w:val="30"/>
        </w:rPr>
        <w:t>%。决算数与年初预算数的差异原因：</w:t>
      </w:r>
      <w:r>
        <w:rPr>
          <w:rFonts w:hint="eastAsia" w:ascii="宋体" w:hAnsi="宋体" w:cs="宋体"/>
          <w:kern w:val="2"/>
          <w:sz w:val="30"/>
          <w:szCs w:val="30"/>
          <w:lang w:val="en-US" w:eastAsia="zh-CN"/>
        </w:rPr>
        <w:t>在职人员减少</w:t>
      </w:r>
      <w:r>
        <w:rPr>
          <w:rFonts w:hint="eastAsia" w:ascii="宋体" w:hAnsi="宋体" w:eastAsia="宋体" w:cs="宋体"/>
          <w:kern w:val="2"/>
          <w:sz w:val="30"/>
          <w:szCs w:val="30"/>
        </w:rPr>
        <w:t>。</w:t>
      </w:r>
    </w:p>
    <w:p w14:paraId="5241BC6F">
      <w:pPr>
        <w:keepNext w:val="0"/>
        <w:keepLines w:val="0"/>
        <w:widowControl/>
        <w:suppressLineNumbers w:val="0"/>
        <w:spacing w:before="0" w:beforeLines="0" w:beforeAutospacing="0" w:after="0" w:afterLines="0" w:afterAutospacing="0" w:line="560" w:lineRule="exact"/>
        <w:ind w:left="0" w:right="0" w:firstLine="640"/>
        <w:jc w:val="both"/>
        <w:rPr>
          <w:rFonts w:hint="eastAsia" w:ascii="宋体" w:hAnsi="宋体" w:eastAsia="宋体" w:cs="宋体"/>
          <w:kern w:val="2"/>
          <w:sz w:val="30"/>
          <w:szCs w:val="30"/>
        </w:rPr>
      </w:pPr>
      <w:r>
        <w:rPr>
          <w:rFonts w:hint="eastAsia" w:ascii="宋体" w:hAnsi="宋体" w:eastAsia="宋体" w:cs="宋体"/>
          <w:kern w:val="2"/>
          <w:sz w:val="30"/>
          <w:szCs w:val="30"/>
          <w:lang w:val="en-US" w:eastAsia="zh-CN"/>
        </w:rPr>
        <w:t>2.教育费附加安排的支出（款）其他教育费附加安排的支出</w:t>
      </w:r>
      <w:r>
        <w:rPr>
          <w:rFonts w:hint="eastAsia" w:ascii="宋体" w:hAnsi="宋体" w:eastAsia="宋体" w:cs="宋体"/>
          <w:kern w:val="2"/>
          <w:sz w:val="30"/>
          <w:szCs w:val="30"/>
        </w:rPr>
        <w:t>（项）</w:t>
      </w:r>
      <w:r>
        <w:rPr>
          <w:rFonts w:hint="eastAsia" w:ascii="宋体" w:hAnsi="宋体" w:eastAsia="宋体" w:cs="宋体"/>
          <w:kern w:val="2"/>
          <w:sz w:val="30"/>
          <w:szCs w:val="30"/>
          <w:lang w:eastAsia="zh-CN"/>
        </w:rPr>
        <w:t>。</w:t>
      </w:r>
      <w:r>
        <w:rPr>
          <w:rFonts w:hint="eastAsia" w:ascii="宋体" w:hAnsi="宋体" w:eastAsia="宋体" w:cs="宋体"/>
          <w:kern w:val="2"/>
          <w:sz w:val="30"/>
          <w:szCs w:val="30"/>
        </w:rPr>
        <w:t>年初预算</w:t>
      </w:r>
      <w:r>
        <w:rPr>
          <w:rFonts w:hint="eastAsia" w:ascii="宋体" w:hAnsi="宋体" w:eastAsia="宋体" w:cs="宋体"/>
          <w:kern w:val="2"/>
          <w:sz w:val="30"/>
          <w:szCs w:val="30"/>
          <w:lang w:val="en-US" w:eastAsia="zh-CN"/>
        </w:rPr>
        <w:t>0.00</w:t>
      </w:r>
      <w:r>
        <w:rPr>
          <w:rFonts w:hint="eastAsia" w:ascii="宋体" w:hAnsi="宋体" w:eastAsia="宋体" w:cs="宋体"/>
          <w:kern w:val="2"/>
          <w:sz w:val="30"/>
          <w:szCs w:val="30"/>
        </w:rPr>
        <w:t>万元，支出决算</w:t>
      </w:r>
      <w:r>
        <w:rPr>
          <w:rFonts w:hint="eastAsia" w:ascii="宋体" w:hAnsi="宋体" w:eastAsia="宋体" w:cs="宋体"/>
          <w:kern w:val="2"/>
          <w:sz w:val="30"/>
          <w:szCs w:val="30"/>
          <w:lang w:val="en-US" w:eastAsia="zh-CN"/>
        </w:rPr>
        <w:t>28.63</w:t>
      </w:r>
      <w:r>
        <w:rPr>
          <w:rFonts w:hint="eastAsia" w:ascii="宋体" w:hAnsi="宋体" w:eastAsia="宋体" w:cs="宋体"/>
          <w:kern w:val="2"/>
          <w:sz w:val="30"/>
          <w:szCs w:val="30"/>
        </w:rPr>
        <w:t>万元，完成年初预算的</w:t>
      </w:r>
      <w:r>
        <w:rPr>
          <w:rFonts w:hint="eastAsia" w:ascii="宋体" w:hAnsi="宋体" w:eastAsia="宋体" w:cs="宋体"/>
          <w:kern w:val="2"/>
          <w:sz w:val="30"/>
          <w:szCs w:val="30"/>
          <w:lang w:val="en-US" w:eastAsia="zh-CN"/>
        </w:rPr>
        <w:t>0.00</w:t>
      </w:r>
      <w:r>
        <w:rPr>
          <w:rFonts w:hint="eastAsia" w:ascii="宋体" w:hAnsi="宋体" w:eastAsia="宋体" w:cs="宋体"/>
          <w:kern w:val="2"/>
          <w:sz w:val="30"/>
          <w:szCs w:val="30"/>
        </w:rPr>
        <w:t>%。决算数与年初预算数的差异原因：</w:t>
      </w:r>
      <w:r>
        <w:rPr>
          <w:rFonts w:hint="eastAsia" w:ascii="宋体" w:hAnsi="宋体" w:cs="宋体"/>
          <w:kern w:val="2"/>
          <w:sz w:val="30"/>
          <w:szCs w:val="30"/>
          <w:lang w:val="en-US" w:eastAsia="zh-CN"/>
        </w:rPr>
        <w:t>上年结转资金</w:t>
      </w:r>
      <w:r>
        <w:rPr>
          <w:rFonts w:hint="eastAsia" w:ascii="宋体" w:hAnsi="宋体" w:eastAsia="宋体" w:cs="宋体"/>
          <w:kern w:val="2"/>
          <w:sz w:val="30"/>
          <w:szCs w:val="30"/>
        </w:rPr>
        <w:t>。</w:t>
      </w:r>
    </w:p>
    <w:p w14:paraId="394AD1C8">
      <w:pPr>
        <w:widowControl/>
        <w:spacing w:before="240" w:after="240"/>
        <w:jc w:val="left"/>
        <w:rPr>
          <w:rFonts w:ascii="kai_ti_gb2312" w:hAnsi="kai_ti_gb2312" w:eastAsia="kai_ti_gb2312" w:cs="kai_ti_gb2312"/>
          <w:b/>
          <w:bCs/>
          <w:kern w:val="0"/>
          <w:sz w:val="27"/>
          <w:szCs w:val="27"/>
        </w:rPr>
      </w:pPr>
      <w:r>
        <w:rPr>
          <w:rFonts w:ascii="kai_ti_gb2312" w:hAnsi="kai_ti_gb2312" w:eastAsia="kai_ti_gb2312" w:cs="kai_ti_gb2312"/>
          <w:b/>
          <w:bCs/>
          <w:kern w:val="0"/>
          <w:sz w:val="27"/>
          <w:szCs w:val="27"/>
        </w:rPr>
        <w:t>    （</w:t>
      </w:r>
      <w:r>
        <w:rPr>
          <w:rFonts w:hint="eastAsia" w:ascii="kai_ti_gb2312" w:hAnsi="kai_ti_gb2312" w:cs="kai_ti_gb2312"/>
          <w:b/>
          <w:bCs/>
          <w:kern w:val="0"/>
          <w:sz w:val="27"/>
          <w:szCs w:val="27"/>
          <w:lang w:eastAsia="zh-CN"/>
        </w:rPr>
        <w:t>二</w:t>
      </w:r>
      <w:r>
        <w:rPr>
          <w:rFonts w:ascii="kai_ti_gb2312" w:hAnsi="kai_ti_gb2312" w:eastAsia="kai_ti_gb2312" w:cs="kai_ti_gb2312"/>
          <w:b/>
          <w:bCs/>
          <w:kern w:val="0"/>
          <w:sz w:val="27"/>
          <w:szCs w:val="27"/>
        </w:rPr>
        <w:t>）社会保障和就业支出（类）</w:t>
      </w:r>
    </w:p>
    <w:p w14:paraId="6368BEFD">
      <w:pPr>
        <w:widowControl/>
        <w:spacing w:before="240" w:after="240"/>
        <w:jc w:val="left"/>
        <w:rPr>
          <w:rFonts w:hint="eastAsia" w:ascii="宋体" w:hAnsi="宋体" w:eastAsia="宋体" w:cs="宋体"/>
          <w:kern w:val="2"/>
          <w:sz w:val="30"/>
          <w:szCs w:val="30"/>
        </w:rPr>
      </w:pPr>
      <w:r>
        <w:rPr>
          <w:rFonts w:ascii="fang_song_gb2312" w:hAnsi="fang_song_gb2312" w:eastAsia="fang_song_gb2312" w:cs="fang_song_gb2312"/>
          <w:kern w:val="0"/>
          <w:sz w:val="27"/>
          <w:szCs w:val="27"/>
        </w:rPr>
        <w:t> </w:t>
      </w:r>
      <w:r>
        <w:rPr>
          <w:rFonts w:hint="eastAsia" w:ascii="宋体" w:hAnsi="宋体" w:eastAsia="宋体" w:cs="宋体"/>
          <w:kern w:val="0"/>
          <w:sz w:val="30"/>
          <w:szCs w:val="30"/>
        </w:rPr>
        <w:t xml:space="preserve">  </w:t>
      </w:r>
      <w:r>
        <w:rPr>
          <w:rFonts w:hint="eastAsia" w:ascii="宋体" w:hAnsi="宋体" w:eastAsia="宋体" w:cs="宋体"/>
          <w:kern w:val="2"/>
          <w:sz w:val="30"/>
          <w:szCs w:val="30"/>
        </w:rPr>
        <w:t xml:space="preserve"> 社会保障和就业支出类决算数为 98.39万元，与年初预算相比增加</w:t>
      </w:r>
      <w:r>
        <w:rPr>
          <w:rFonts w:hint="eastAsia" w:ascii="宋体" w:hAnsi="宋体" w:cs="宋体"/>
          <w:kern w:val="2"/>
          <w:sz w:val="30"/>
          <w:szCs w:val="30"/>
          <w:lang w:val="en-US" w:eastAsia="zh-CN"/>
        </w:rPr>
        <w:t>4.35</w:t>
      </w:r>
      <w:r>
        <w:rPr>
          <w:rFonts w:hint="eastAsia" w:ascii="宋体" w:hAnsi="宋体" w:eastAsia="宋体" w:cs="宋体"/>
          <w:kern w:val="2"/>
          <w:sz w:val="30"/>
          <w:szCs w:val="30"/>
        </w:rPr>
        <w:t>万元。其中：</w:t>
      </w:r>
    </w:p>
    <w:p w14:paraId="308DB449">
      <w:pPr>
        <w:widowControl/>
        <w:spacing w:before="240" w:after="240"/>
        <w:jc w:val="left"/>
        <w:rPr>
          <w:rFonts w:hint="eastAsia" w:ascii="宋体" w:hAnsi="宋体" w:eastAsia="宋体" w:cs="宋体"/>
          <w:kern w:val="2"/>
          <w:sz w:val="30"/>
          <w:szCs w:val="30"/>
        </w:rPr>
      </w:pPr>
      <w:r>
        <w:rPr>
          <w:rFonts w:ascii="fang_song_gb2312" w:hAnsi="fang_song_gb2312" w:eastAsia="fang_song_gb2312" w:cs="fang_song_gb2312"/>
          <w:kern w:val="0"/>
          <w:sz w:val="27"/>
          <w:szCs w:val="27"/>
        </w:rPr>
        <w:t xml:space="preserve">     </w:t>
      </w:r>
      <w:r>
        <w:rPr>
          <w:rFonts w:hint="eastAsia" w:ascii="宋体" w:hAnsi="宋体" w:eastAsia="宋体" w:cs="宋体"/>
          <w:kern w:val="2"/>
          <w:sz w:val="30"/>
          <w:szCs w:val="30"/>
        </w:rPr>
        <w:t xml:space="preserve"> </w:t>
      </w:r>
      <w:r>
        <w:rPr>
          <w:rFonts w:hint="eastAsia" w:ascii="宋体" w:hAnsi="宋体" w:eastAsia="宋体" w:cs="宋体"/>
          <w:kern w:val="2"/>
          <w:sz w:val="30"/>
          <w:szCs w:val="30"/>
          <w:lang w:val="en-US" w:eastAsia="zh-CN"/>
        </w:rPr>
        <w:t>1</w:t>
      </w:r>
      <w:r>
        <w:rPr>
          <w:rFonts w:hint="eastAsia" w:ascii="宋体" w:hAnsi="宋体" w:eastAsia="宋体" w:cs="宋体"/>
          <w:kern w:val="2"/>
          <w:sz w:val="30"/>
          <w:szCs w:val="30"/>
        </w:rPr>
        <w:t>．行政事业单位养老支出（款）事业单位离退休（项）。年初预算</w:t>
      </w:r>
      <w:r>
        <w:rPr>
          <w:rFonts w:hint="eastAsia" w:ascii="宋体" w:hAnsi="宋体" w:eastAsia="宋体" w:cs="宋体"/>
          <w:kern w:val="2"/>
          <w:sz w:val="30"/>
          <w:szCs w:val="30"/>
          <w:lang w:val="en-US" w:eastAsia="zh-CN"/>
        </w:rPr>
        <w:t>33.32</w:t>
      </w:r>
      <w:r>
        <w:rPr>
          <w:rFonts w:hint="eastAsia" w:ascii="宋体" w:hAnsi="宋体" w:eastAsia="宋体" w:cs="宋体"/>
          <w:kern w:val="2"/>
          <w:sz w:val="30"/>
          <w:szCs w:val="30"/>
        </w:rPr>
        <w:t>万元，支出决算</w:t>
      </w:r>
      <w:r>
        <w:rPr>
          <w:rFonts w:hint="eastAsia" w:ascii="宋体" w:hAnsi="宋体" w:eastAsia="宋体" w:cs="宋体"/>
          <w:kern w:val="2"/>
          <w:sz w:val="30"/>
          <w:szCs w:val="30"/>
          <w:lang w:val="en-US" w:eastAsia="zh-CN"/>
        </w:rPr>
        <w:t>36.35</w:t>
      </w:r>
      <w:r>
        <w:rPr>
          <w:rFonts w:hint="eastAsia" w:ascii="宋体" w:hAnsi="宋体" w:eastAsia="宋体" w:cs="宋体"/>
          <w:kern w:val="2"/>
          <w:sz w:val="30"/>
          <w:szCs w:val="30"/>
        </w:rPr>
        <w:t>万元，完成年初预算的</w:t>
      </w:r>
      <w:r>
        <w:rPr>
          <w:rFonts w:hint="eastAsia" w:ascii="宋体" w:hAnsi="宋体" w:cs="宋体"/>
          <w:kern w:val="2"/>
          <w:sz w:val="30"/>
          <w:szCs w:val="30"/>
          <w:lang w:val="en-US" w:eastAsia="zh-CN"/>
        </w:rPr>
        <w:t>109.09</w:t>
      </w:r>
      <w:r>
        <w:rPr>
          <w:rFonts w:hint="eastAsia" w:ascii="宋体" w:hAnsi="宋体" w:eastAsia="宋体" w:cs="宋体"/>
          <w:kern w:val="2"/>
          <w:sz w:val="30"/>
          <w:szCs w:val="30"/>
        </w:rPr>
        <w:t>%。决算数与年初预算数的差异原因：</w:t>
      </w:r>
      <w:r>
        <w:rPr>
          <w:rFonts w:hint="eastAsia" w:ascii="宋体" w:hAnsi="宋体" w:cs="宋体"/>
          <w:kern w:val="2"/>
          <w:sz w:val="30"/>
          <w:szCs w:val="30"/>
          <w:lang w:eastAsia="zh-CN"/>
        </w:rPr>
        <w:t>本年度有新增退休人员导致</w:t>
      </w:r>
      <w:r>
        <w:rPr>
          <w:rFonts w:hint="eastAsia" w:ascii="宋体" w:hAnsi="宋体" w:eastAsia="宋体" w:cs="宋体"/>
          <w:kern w:val="2"/>
          <w:sz w:val="30"/>
          <w:szCs w:val="30"/>
        </w:rPr>
        <w:t>。</w:t>
      </w:r>
    </w:p>
    <w:p w14:paraId="0359D7EB">
      <w:pPr>
        <w:widowControl/>
        <w:spacing w:before="240" w:after="240"/>
        <w:jc w:val="left"/>
        <w:rPr>
          <w:rFonts w:hint="eastAsia" w:ascii="宋体" w:hAnsi="宋体" w:eastAsia="宋体" w:cs="宋体"/>
          <w:kern w:val="2"/>
          <w:sz w:val="30"/>
          <w:szCs w:val="30"/>
        </w:rPr>
      </w:pPr>
      <w:r>
        <w:rPr>
          <w:rFonts w:ascii="fang_song_gb2312" w:hAnsi="fang_song_gb2312" w:eastAsia="fang_song_gb2312" w:cs="fang_song_gb2312"/>
          <w:kern w:val="0"/>
          <w:sz w:val="27"/>
          <w:szCs w:val="27"/>
        </w:rPr>
        <w:t>   </w:t>
      </w:r>
      <w:r>
        <w:rPr>
          <w:rFonts w:hint="eastAsia" w:ascii="fang_song_gb2312" w:hAnsi="fang_song_gb2312" w:cs="fang_song_gb2312"/>
          <w:kern w:val="0"/>
          <w:sz w:val="27"/>
          <w:szCs w:val="27"/>
          <w:lang w:val="en-US" w:eastAsia="zh-CN"/>
        </w:rPr>
        <w:t xml:space="preserve">  </w:t>
      </w:r>
      <w:r>
        <w:rPr>
          <w:rFonts w:hint="eastAsia" w:ascii="宋体" w:hAnsi="宋体" w:eastAsia="宋体" w:cs="宋体"/>
          <w:kern w:val="2"/>
          <w:sz w:val="30"/>
          <w:szCs w:val="30"/>
        </w:rPr>
        <w:t xml:space="preserve"> </w:t>
      </w:r>
      <w:r>
        <w:rPr>
          <w:rFonts w:hint="eastAsia" w:ascii="宋体" w:hAnsi="宋体" w:eastAsia="宋体" w:cs="宋体"/>
          <w:kern w:val="2"/>
          <w:sz w:val="30"/>
          <w:szCs w:val="30"/>
          <w:lang w:val="en-US" w:eastAsia="zh-CN"/>
        </w:rPr>
        <w:t>2</w:t>
      </w:r>
      <w:r>
        <w:rPr>
          <w:rFonts w:hint="eastAsia" w:ascii="宋体" w:hAnsi="宋体" w:eastAsia="宋体" w:cs="宋体"/>
          <w:kern w:val="2"/>
          <w:sz w:val="30"/>
          <w:szCs w:val="30"/>
        </w:rPr>
        <w:t>．行政事业单位养老支出（款）机关事业单位基本养老保险缴费支出（项）。年初预算</w:t>
      </w:r>
      <w:r>
        <w:rPr>
          <w:rFonts w:hint="eastAsia" w:ascii="宋体" w:hAnsi="宋体" w:eastAsia="宋体" w:cs="宋体"/>
          <w:kern w:val="2"/>
          <w:sz w:val="30"/>
          <w:szCs w:val="30"/>
          <w:lang w:val="en-US" w:eastAsia="zh-CN"/>
        </w:rPr>
        <w:t>39.73</w:t>
      </w:r>
      <w:r>
        <w:rPr>
          <w:rFonts w:hint="eastAsia" w:ascii="宋体" w:hAnsi="宋体" w:eastAsia="宋体" w:cs="宋体"/>
          <w:kern w:val="2"/>
          <w:sz w:val="30"/>
          <w:szCs w:val="30"/>
        </w:rPr>
        <w:t>万元，支出决算</w:t>
      </w:r>
      <w:r>
        <w:rPr>
          <w:rFonts w:hint="eastAsia" w:ascii="宋体" w:hAnsi="宋体" w:eastAsia="宋体" w:cs="宋体"/>
          <w:kern w:val="2"/>
          <w:sz w:val="30"/>
          <w:szCs w:val="30"/>
          <w:lang w:val="en-US" w:eastAsia="zh-CN"/>
        </w:rPr>
        <w:t>36.23</w:t>
      </w:r>
      <w:r>
        <w:rPr>
          <w:rFonts w:hint="eastAsia" w:ascii="宋体" w:hAnsi="宋体" w:eastAsia="宋体" w:cs="宋体"/>
          <w:kern w:val="2"/>
          <w:sz w:val="30"/>
          <w:szCs w:val="30"/>
        </w:rPr>
        <w:t>万元，完成年初预算的</w:t>
      </w:r>
      <w:r>
        <w:rPr>
          <w:rFonts w:hint="eastAsia" w:ascii="宋体" w:hAnsi="宋体" w:cs="宋体"/>
          <w:kern w:val="2"/>
          <w:sz w:val="30"/>
          <w:szCs w:val="30"/>
          <w:lang w:val="en-US" w:eastAsia="zh-CN"/>
        </w:rPr>
        <w:t>91.19</w:t>
      </w:r>
      <w:r>
        <w:rPr>
          <w:rFonts w:hint="eastAsia" w:ascii="宋体" w:hAnsi="宋体" w:eastAsia="宋体" w:cs="宋体"/>
          <w:kern w:val="2"/>
          <w:sz w:val="30"/>
          <w:szCs w:val="30"/>
        </w:rPr>
        <w:t>%。决算数与年初预算数的差异原因：</w:t>
      </w:r>
      <w:r>
        <w:rPr>
          <w:rFonts w:hint="eastAsia" w:ascii="宋体" w:hAnsi="宋体" w:cs="宋体"/>
          <w:kern w:val="2"/>
          <w:sz w:val="30"/>
          <w:szCs w:val="30"/>
          <w:lang w:eastAsia="zh-CN"/>
        </w:rPr>
        <w:t>本年度</w:t>
      </w:r>
      <w:r>
        <w:rPr>
          <w:rFonts w:hint="eastAsia" w:ascii="宋体" w:hAnsi="宋体" w:cs="宋体"/>
          <w:kern w:val="2"/>
          <w:sz w:val="30"/>
          <w:szCs w:val="30"/>
          <w:lang w:val="en-US" w:eastAsia="zh-CN"/>
        </w:rPr>
        <w:t>在职转退5人</w:t>
      </w:r>
      <w:r>
        <w:rPr>
          <w:rFonts w:hint="eastAsia" w:ascii="宋体" w:hAnsi="宋体" w:eastAsia="宋体" w:cs="宋体"/>
          <w:kern w:val="2"/>
          <w:sz w:val="30"/>
          <w:szCs w:val="30"/>
        </w:rPr>
        <w:t>。</w:t>
      </w:r>
    </w:p>
    <w:p w14:paraId="65B90F84">
      <w:pPr>
        <w:widowControl/>
        <w:spacing w:before="240" w:after="240"/>
        <w:jc w:val="left"/>
        <w:rPr>
          <w:rFonts w:hint="eastAsia" w:ascii="宋体" w:hAnsi="宋体" w:eastAsia="宋体" w:cs="宋体"/>
          <w:kern w:val="2"/>
          <w:sz w:val="30"/>
          <w:szCs w:val="30"/>
        </w:rPr>
      </w:pPr>
      <w:r>
        <w:rPr>
          <w:rFonts w:hint="eastAsia" w:ascii="宋体" w:hAnsi="宋体" w:eastAsia="宋体" w:cs="宋体"/>
          <w:kern w:val="2"/>
          <w:sz w:val="30"/>
          <w:szCs w:val="30"/>
        </w:rPr>
        <w:t xml:space="preserve">    </w:t>
      </w:r>
      <w:r>
        <w:rPr>
          <w:rFonts w:hint="eastAsia" w:ascii="宋体" w:hAnsi="宋体" w:eastAsia="宋体" w:cs="宋体"/>
          <w:kern w:val="2"/>
          <w:sz w:val="30"/>
          <w:szCs w:val="30"/>
          <w:lang w:val="en-US" w:eastAsia="zh-CN"/>
        </w:rPr>
        <w:t>3</w:t>
      </w:r>
      <w:r>
        <w:rPr>
          <w:rFonts w:hint="eastAsia" w:ascii="宋体" w:hAnsi="宋体" w:eastAsia="宋体" w:cs="宋体"/>
          <w:kern w:val="2"/>
          <w:sz w:val="30"/>
          <w:szCs w:val="30"/>
        </w:rPr>
        <w:t>．行政事业单位养老支出（款）机关事业单位职业年金缴费支出（项）。年初预算</w:t>
      </w:r>
      <w:r>
        <w:rPr>
          <w:rFonts w:hint="eastAsia" w:ascii="宋体" w:hAnsi="宋体" w:eastAsia="宋体" w:cs="宋体"/>
          <w:kern w:val="2"/>
          <w:sz w:val="30"/>
          <w:szCs w:val="30"/>
          <w:lang w:val="en-US" w:eastAsia="zh-CN"/>
        </w:rPr>
        <w:t>20.99</w:t>
      </w:r>
      <w:r>
        <w:rPr>
          <w:rFonts w:hint="eastAsia" w:ascii="宋体" w:hAnsi="宋体" w:eastAsia="宋体" w:cs="宋体"/>
          <w:kern w:val="2"/>
          <w:sz w:val="30"/>
          <w:szCs w:val="30"/>
        </w:rPr>
        <w:t>万元，支出决算</w:t>
      </w:r>
      <w:r>
        <w:rPr>
          <w:rFonts w:hint="eastAsia" w:ascii="宋体" w:hAnsi="宋体" w:eastAsia="宋体" w:cs="宋体"/>
          <w:kern w:val="2"/>
          <w:sz w:val="30"/>
          <w:szCs w:val="30"/>
          <w:lang w:val="en-US" w:eastAsia="zh-CN"/>
        </w:rPr>
        <w:t>19.08</w:t>
      </w:r>
      <w:r>
        <w:rPr>
          <w:rFonts w:hint="eastAsia" w:ascii="宋体" w:hAnsi="宋体" w:eastAsia="宋体" w:cs="宋体"/>
          <w:kern w:val="2"/>
          <w:sz w:val="30"/>
          <w:szCs w:val="30"/>
        </w:rPr>
        <w:t>万元，完成年初预算的</w:t>
      </w:r>
      <w:r>
        <w:rPr>
          <w:rFonts w:hint="eastAsia" w:ascii="宋体" w:hAnsi="宋体" w:cs="宋体"/>
          <w:kern w:val="2"/>
          <w:sz w:val="30"/>
          <w:szCs w:val="30"/>
          <w:lang w:val="en-US" w:eastAsia="zh-CN"/>
        </w:rPr>
        <w:t>90.90</w:t>
      </w:r>
      <w:r>
        <w:rPr>
          <w:rFonts w:hint="eastAsia" w:ascii="宋体" w:hAnsi="宋体" w:eastAsia="宋体" w:cs="宋体"/>
          <w:kern w:val="2"/>
          <w:sz w:val="30"/>
          <w:szCs w:val="30"/>
        </w:rPr>
        <w:t>%。决算数与年初预算数的差异原因：</w:t>
      </w:r>
      <w:r>
        <w:rPr>
          <w:rFonts w:hint="eastAsia" w:ascii="宋体" w:hAnsi="宋体" w:cs="宋体"/>
          <w:kern w:val="2"/>
          <w:sz w:val="30"/>
          <w:szCs w:val="30"/>
          <w:lang w:eastAsia="zh-CN"/>
        </w:rPr>
        <w:t>本年度</w:t>
      </w:r>
      <w:r>
        <w:rPr>
          <w:rFonts w:hint="eastAsia" w:ascii="宋体" w:hAnsi="宋体" w:cs="宋体"/>
          <w:kern w:val="2"/>
          <w:sz w:val="30"/>
          <w:szCs w:val="30"/>
          <w:lang w:val="en-US" w:eastAsia="zh-CN"/>
        </w:rPr>
        <w:t>在职转退5人</w:t>
      </w:r>
      <w:r>
        <w:rPr>
          <w:rFonts w:hint="eastAsia" w:ascii="宋体" w:hAnsi="宋体" w:eastAsia="宋体" w:cs="宋体"/>
          <w:kern w:val="2"/>
          <w:sz w:val="30"/>
          <w:szCs w:val="30"/>
        </w:rPr>
        <w:t>。</w:t>
      </w:r>
    </w:p>
    <w:p w14:paraId="6AE8F7DF">
      <w:pPr>
        <w:widowControl/>
        <w:spacing w:before="240" w:after="240"/>
        <w:jc w:val="left"/>
        <w:rPr>
          <w:rFonts w:hint="eastAsia" w:ascii="宋体" w:hAnsi="宋体" w:eastAsia="宋体" w:cs="宋体"/>
          <w:kern w:val="2"/>
          <w:sz w:val="30"/>
          <w:szCs w:val="30"/>
        </w:rPr>
      </w:pPr>
      <w:r>
        <w:rPr>
          <w:rFonts w:ascii="fang_song_gb2312" w:hAnsi="fang_song_gb2312" w:eastAsia="fang_song_gb2312" w:cs="fang_song_gb2312"/>
          <w:kern w:val="0"/>
          <w:sz w:val="27"/>
          <w:szCs w:val="27"/>
        </w:rPr>
        <w:t> </w:t>
      </w:r>
      <w:r>
        <w:rPr>
          <w:rFonts w:hint="eastAsia" w:ascii="宋体" w:hAnsi="宋体" w:eastAsia="宋体" w:cs="宋体"/>
          <w:kern w:val="2"/>
          <w:sz w:val="30"/>
          <w:szCs w:val="30"/>
        </w:rPr>
        <w:t xml:space="preserve">    </w:t>
      </w:r>
      <w:r>
        <w:rPr>
          <w:rFonts w:hint="eastAsia" w:ascii="宋体" w:hAnsi="宋体" w:eastAsia="宋体" w:cs="宋体"/>
          <w:kern w:val="2"/>
          <w:sz w:val="30"/>
          <w:szCs w:val="30"/>
          <w:lang w:val="en-US" w:eastAsia="zh-CN"/>
        </w:rPr>
        <w:t>4</w:t>
      </w:r>
      <w:r>
        <w:rPr>
          <w:rFonts w:hint="eastAsia" w:ascii="宋体" w:hAnsi="宋体" w:eastAsia="宋体" w:cs="宋体"/>
          <w:kern w:val="2"/>
          <w:sz w:val="30"/>
          <w:szCs w:val="30"/>
        </w:rPr>
        <w:t>．抚恤（款）死亡抚恤（项）。年初预算</w:t>
      </w:r>
      <w:r>
        <w:rPr>
          <w:rFonts w:hint="eastAsia" w:ascii="宋体" w:hAnsi="宋体" w:eastAsia="宋体" w:cs="宋体"/>
          <w:kern w:val="2"/>
          <w:sz w:val="30"/>
          <w:szCs w:val="30"/>
          <w:lang w:val="en-US" w:eastAsia="zh-CN"/>
        </w:rPr>
        <w:t>0.00</w:t>
      </w:r>
      <w:r>
        <w:rPr>
          <w:rFonts w:hint="eastAsia" w:ascii="宋体" w:hAnsi="宋体" w:eastAsia="宋体" w:cs="宋体"/>
          <w:kern w:val="2"/>
          <w:sz w:val="30"/>
          <w:szCs w:val="30"/>
        </w:rPr>
        <w:t>万元，支出决算</w:t>
      </w:r>
      <w:r>
        <w:rPr>
          <w:rFonts w:hint="eastAsia" w:ascii="宋体" w:hAnsi="宋体" w:eastAsia="宋体" w:cs="宋体"/>
          <w:kern w:val="2"/>
          <w:sz w:val="30"/>
          <w:szCs w:val="30"/>
          <w:lang w:val="en-US" w:eastAsia="zh-CN"/>
        </w:rPr>
        <w:t>6.72</w:t>
      </w:r>
      <w:r>
        <w:rPr>
          <w:rFonts w:hint="eastAsia" w:ascii="宋体" w:hAnsi="宋体" w:eastAsia="宋体" w:cs="宋体"/>
          <w:kern w:val="2"/>
          <w:sz w:val="30"/>
          <w:szCs w:val="30"/>
        </w:rPr>
        <w:t>万元，完成年初预算的</w:t>
      </w:r>
      <w:r>
        <w:rPr>
          <w:rFonts w:hint="eastAsia" w:ascii="宋体" w:hAnsi="宋体" w:cs="宋体"/>
          <w:kern w:val="2"/>
          <w:sz w:val="30"/>
          <w:szCs w:val="30"/>
          <w:lang w:val="en-US" w:eastAsia="zh-CN"/>
        </w:rPr>
        <w:t>0.00</w:t>
      </w:r>
      <w:r>
        <w:rPr>
          <w:rFonts w:hint="eastAsia" w:ascii="宋体" w:hAnsi="宋体" w:eastAsia="宋体" w:cs="宋体"/>
          <w:kern w:val="2"/>
          <w:sz w:val="30"/>
          <w:szCs w:val="30"/>
        </w:rPr>
        <w:t>%。决算数与年初预算数的差异原因：</w:t>
      </w:r>
      <w:r>
        <w:rPr>
          <w:rFonts w:hint="eastAsia" w:ascii="宋体" w:hAnsi="宋体" w:cs="宋体"/>
          <w:kern w:val="2"/>
          <w:sz w:val="30"/>
          <w:szCs w:val="30"/>
          <w:lang w:eastAsia="zh-CN"/>
        </w:rPr>
        <w:t>新增抚恤</w:t>
      </w:r>
      <w:r>
        <w:rPr>
          <w:rFonts w:hint="eastAsia" w:ascii="宋体" w:hAnsi="宋体" w:cs="宋体"/>
          <w:kern w:val="2"/>
          <w:sz w:val="30"/>
          <w:szCs w:val="30"/>
          <w:lang w:val="en-US" w:eastAsia="zh-CN"/>
        </w:rPr>
        <w:t>1人</w:t>
      </w:r>
      <w:r>
        <w:rPr>
          <w:rFonts w:hint="eastAsia" w:ascii="宋体" w:hAnsi="宋体" w:eastAsia="宋体" w:cs="宋体"/>
          <w:kern w:val="2"/>
          <w:sz w:val="30"/>
          <w:szCs w:val="30"/>
        </w:rPr>
        <w:t>。</w:t>
      </w:r>
    </w:p>
    <w:p w14:paraId="683097B7">
      <w:pPr>
        <w:widowControl/>
        <w:spacing w:before="240" w:after="240"/>
        <w:jc w:val="left"/>
        <w:rPr>
          <w:rFonts w:ascii="kai_ti_gb2312" w:hAnsi="kai_ti_gb2312" w:eastAsia="kai_ti_gb2312" w:cs="kai_ti_gb2312"/>
          <w:b/>
          <w:bCs/>
          <w:kern w:val="0"/>
          <w:sz w:val="27"/>
          <w:szCs w:val="27"/>
        </w:rPr>
      </w:pPr>
      <w:r>
        <w:rPr>
          <w:rFonts w:ascii="kai_ti_gb2312" w:hAnsi="kai_ti_gb2312" w:eastAsia="kai_ti_gb2312" w:cs="kai_ti_gb2312"/>
          <w:b/>
          <w:bCs/>
          <w:kern w:val="0"/>
          <w:sz w:val="27"/>
          <w:szCs w:val="27"/>
        </w:rPr>
        <w:t>    （</w:t>
      </w:r>
      <w:r>
        <w:rPr>
          <w:rFonts w:hint="eastAsia" w:ascii="kai_ti_gb2312" w:hAnsi="kai_ti_gb2312" w:eastAsia="kai_ti_gb2312" w:cs="kai_ti_gb2312"/>
          <w:b/>
          <w:bCs/>
          <w:kern w:val="0"/>
          <w:sz w:val="27"/>
          <w:szCs w:val="27"/>
          <w:lang w:eastAsia="zh-CN"/>
        </w:rPr>
        <w:t>三</w:t>
      </w:r>
      <w:r>
        <w:rPr>
          <w:rFonts w:ascii="kai_ti_gb2312" w:hAnsi="kai_ti_gb2312" w:eastAsia="kai_ti_gb2312" w:cs="kai_ti_gb2312"/>
          <w:b/>
          <w:bCs/>
          <w:kern w:val="0"/>
          <w:sz w:val="27"/>
          <w:szCs w:val="27"/>
        </w:rPr>
        <w:t>）卫生健康支出（类）</w:t>
      </w:r>
    </w:p>
    <w:p w14:paraId="7352022A">
      <w:pPr>
        <w:widowControl/>
        <w:spacing w:before="240" w:after="240"/>
        <w:jc w:val="left"/>
        <w:rPr>
          <w:rFonts w:hint="eastAsia" w:ascii="宋体" w:hAnsi="宋体" w:eastAsia="宋体" w:cs="宋体"/>
          <w:kern w:val="2"/>
          <w:sz w:val="30"/>
          <w:szCs w:val="30"/>
        </w:rPr>
      </w:pPr>
      <w:r>
        <w:rPr>
          <w:rFonts w:ascii="fang_song_gb2312" w:hAnsi="fang_song_gb2312" w:eastAsia="fang_song_gb2312" w:cs="fang_song_gb2312"/>
          <w:kern w:val="0"/>
          <w:sz w:val="27"/>
          <w:szCs w:val="27"/>
        </w:rPr>
        <w:t>   </w:t>
      </w:r>
      <w:r>
        <w:rPr>
          <w:rFonts w:hint="eastAsia" w:ascii="宋体" w:hAnsi="宋体" w:eastAsia="宋体" w:cs="宋体"/>
          <w:kern w:val="2"/>
          <w:sz w:val="30"/>
          <w:szCs w:val="30"/>
        </w:rPr>
        <w:t xml:space="preserve"> 卫生健康支出类决算数为 13.65万元，与年初预算相比减少 </w:t>
      </w:r>
      <w:r>
        <w:rPr>
          <w:rFonts w:hint="eastAsia" w:ascii="宋体" w:hAnsi="宋体" w:cs="宋体"/>
          <w:kern w:val="2"/>
          <w:sz w:val="30"/>
          <w:szCs w:val="30"/>
          <w:lang w:val="en-US" w:eastAsia="zh-CN"/>
        </w:rPr>
        <w:t>2.01</w:t>
      </w:r>
      <w:r>
        <w:rPr>
          <w:rFonts w:hint="eastAsia" w:ascii="宋体" w:hAnsi="宋体" w:eastAsia="宋体" w:cs="宋体"/>
          <w:kern w:val="2"/>
          <w:sz w:val="30"/>
          <w:szCs w:val="30"/>
        </w:rPr>
        <w:t>万元。其中：</w:t>
      </w:r>
    </w:p>
    <w:p w14:paraId="00D16875">
      <w:pPr>
        <w:widowControl/>
        <w:spacing w:before="240" w:after="240"/>
        <w:jc w:val="left"/>
        <w:rPr>
          <w:rFonts w:hint="eastAsia" w:ascii="宋体" w:hAnsi="宋体" w:eastAsia="宋体" w:cs="宋体"/>
          <w:kern w:val="2"/>
          <w:sz w:val="30"/>
          <w:szCs w:val="30"/>
        </w:rPr>
      </w:pPr>
      <w:r>
        <w:rPr>
          <w:rFonts w:hint="eastAsia" w:ascii="宋体" w:hAnsi="宋体" w:eastAsia="宋体" w:cs="宋体"/>
          <w:kern w:val="2"/>
          <w:sz w:val="30"/>
          <w:szCs w:val="30"/>
        </w:rPr>
        <w:t>   </w:t>
      </w:r>
      <w:r>
        <w:rPr>
          <w:rFonts w:hint="eastAsia" w:ascii="宋体" w:hAnsi="宋体" w:cs="宋体"/>
          <w:kern w:val="2"/>
          <w:sz w:val="30"/>
          <w:szCs w:val="30"/>
          <w:lang w:val="en-US" w:eastAsia="zh-CN"/>
        </w:rPr>
        <w:t>1</w:t>
      </w:r>
      <w:r>
        <w:rPr>
          <w:rFonts w:hint="eastAsia" w:ascii="宋体" w:hAnsi="宋体" w:eastAsia="宋体" w:cs="宋体"/>
          <w:kern w:val="2"/>
          <w:sz w:val="30"/>
          <w:szCs w:val="30"/>
        </w:rPr>
        <w:t>．行政事业单位医疗（款）事业单位医疗（项）。年初预算</w:t>
      </w:r>
      <w:r>
        <w:rPr>
          <w:rFonts w:hint="eastAsia" w:ascii="宋体" w:hAnsi="宋体" w:cs="宋体"/>
          <w:kern w:val="2"/>
          <w:sz w:val="30"/>
          <w:szCs w:val="30"/>
          <w:lang w:val="en-US" w:eastAsia="zh-CN"/>
        </w:rPr>
        <w:t>15.66</w:t>
      </w:r>
      <w:r>
        <w:rPr>
          <w:rFonts w:hint="eastAsia" w:ascii="宋体" w:hAnsi="宋体" w:eastAsia="宋体" w:cs="宋体"/>
          <w:kern w:val="2"/>
          <w:sz w:val="30"/>
          <w:szCs w:val="30"/>
        </w:rPr>
        <w:t>万元，支出决算</w:t>
      </w:r>
      <w:r>
        <w:rPr>
          <w:rFonts w:hint="eastAsia" w:ascii="宋体" w:hAnsi="宋体" w:cs="宋体"/>
          <w:kern w:val="2"/>
          <w:sz w:val="30"/>
          <w:szCs w:val="30"/>
          <w:lang w:val="en-US" w:eastAsia="zh-CN"/>
        </w:rPr>
        <w:t>13.65</w:t>
      </w:r>
      <w:r>
        <w:rPr>
          <w:rFonts w:hint="eastAsia" w:ascii="宋体" w:hAnsi="宋体" w:eastAsia="宋体" w:cs="宋体"/>
          <w:kern w:val="2"/>
          <w:sz w:val="30"/>
          <w:szCs w:val="30"/>
        </w:rPr>
        <w:t>万元，完成年初预算的</w:t>
      </w:r>
      <w:r>
        <w:rPr>
          <w:rFonts w:hint="eastAsia" w:ascii="宋体" w:hAnsi="宋体" w:cs="宋体"/>
          <w:kern w:val="2"/>
          <w:sz w:val="30"/>
          <w:szCs w:val="30"/>
          <w:lang w:val="en-US" w:eastAsia="zh-CN"/>
        </w:rPr>
        <w:t>87.16</w:t>
      </w:r>
      <w:r>
        <w:rPr>
          <w:rFonts w:hint="eastAsia" w:ascii="宋体" w:hAnsi="宋体" w:eastAsia="宋体" w:cs="宋体"/>
          <w:kern w:val="2"/>
          <w:sz w:val="30"/>
          <w:szCs w:val="30"/>
        </w:rPr>
        <w:t>%。决算数与年初预算数的差异原因：</w:t>
      </w:r>
      <w:r>
        <w:rPr>
          <w:rFonts w:hint="eastAsia" w:ascii="宋体" w:hAnsi="宋体" w:cs="宋体"/>
          <w:kern w:val="2"/>
          <w:sz w:val="30"/>
          <w:szCs w:val="30"/>
          <w:lang w:val="en-US" w:eastAsia="zh-CN"/>
        </w:rPr>
        <w:t>在职人员转退休</w:t>
      </w:r>
      <w:r>
        <w:rPr>
          <w:rFonts w:hint="eastAsia" w:ascii="宋体" w:hAnsi="宋体" w:eastAsia="宋体" w:cs="宋体"/>
          <w:kern w:val="2"/>
          <w:sz w:val="30"/>
          <w:szCs w:val="30"/>
        </w:rPr>
        <w:t>。</w:t>
      </w:r>
    </w:p>
    <w:p w14:paraId="5DB04374">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w:t>
      </w:r>
      <w:r>
        <w:rPr>
          <w:rFonts w:hint="eastAsia" w:ascii="kai_ti_gb2312" w:hAnsi="kai_ti_gb2312" w:cs="kai_ti_gb2312"/>
          <w:b/>
          <w:bCs/>
          <w:kern w:val="0"/>
          <w:sz w:val="27"/>
          <w:szCs w:val="27"/>
          <w:lang w:eastAsia="zh-CN"/>
        </w:rPr>
        <w:t>四</w:t>
      </w:r>
      <w:r>
        <w:rPr>
          <w:rFonts w:ascii="kai_ti_gb2312" w:hAnsi="kai_ti_gb2312" w:eastAsia="kai_ti_gb2312" w:cs="kai_ti_gb2312"/>
          <w:b/>
          <w:bCs/>
          <w:kern w:val="0"/>
          <w:sz w:val="27"/>
          <w:szCs w:val="27"/>
        </w:rPr>
        <w:t>）住房保障支出（类）</w:t>
      </w:r>
    </w:p>
    <w:p w14:paraId="12973AF2">
      <w:pPr>
        <w:widowControl/>
        <w:spacing w:before="240" w:after="240"/>
        <w:jc w:val="left"/>
        <w:rPr>
          <w:rFonts w:hint="eastAsia" w:ascii="宋体" w:hAnsi="宋体" w:eastAsia="宋体" w:cs="宋体"/>
          <w:kern w:val="2"/>
          <w:sz w:val="30"/>
          <w:szCs w:val="30"/>
        </w:rPr>
      </w:pPr>
      <w:r>
        <w:rPr>
          <w:rFonts w:ascii="fang_song_gb2312" w:hAnsi="fang_song_gb2312" w:eastAsia="fang_song_gb2312" w:cs="fang_song_gb2312"/>
          <w:kern w:val="0"/>
          <w:sz w:val="27"/>
          <w:szCs w:val="27"/>
        </w:rPr>
        <w:t xml:space="preserve">    </w:t>
      </w:r>
      <w:r>
        <w:rPr>
          <w:rFonts w:hint="eastAsia" w:ascii="宋体" w:hAnsi="宋体" w:eastAsia="宋体" w:cs="宋体"/>
          <w:kern w:val="2"/>
          <w:sz w:val="30"/>
          <w:szCs w:val="30"/>
        </w:rPr>
        <w:t>住房保障支出类决算数为 38.30万元，与年初预算相比减少</w:t>
      </w:r>
      <w:r>
        <w:rPr>
          <w:rFonts w:hint="eastAsia" w:ascii="宋体" w:hAnsi="宋体" w:eastAsia="宋体" w:cs="宋体"/>
          <w:kern w:val="2"/>
          <w:sz w:val="30"/>
          <w:szCs w:val="30"/>
          <w:lang w:val="en-US" w:eastAsia="zh-CN"/>
        </w:rPr>
        <w:t>0.87</w:t>
      </w:r>
      <w:r>
        <w:rPr>
          <w:rFonts w:hint="eastAsia" w:ascii="宋体" w:hAnsi="宋体" w:eastAsia="宋体" w:cs="宋体"/>
          <w:kern w:val="2"/>
          <w:sz w:val="30"/>
          <w:szCs w:val="30"/>
        </w:rPr>
        <w:t>万元。其中：</w:t>
      </w:r>
    </w:p>
    <w:p w14:paraId="5AC24813">
      <w:pPr>
        <w:widowControl/>
        <w:spacing w:before="240" w:after="240"/>
        <w:jc w:val="left"/>
        <w:rPr>
          <w:rFonts w:hint="eastAsia" w:ascii="宋体" w:hAnsi="宋体" w:eastAsia="宋体" w:cs="宋体"/>
          <w:kern w:val="2"/>
          <w:sz w:val="30"/>
          <w:szCs w:val="30"/>
        </w:rPr>
      </w:pPr>
      <w:r>
        <w:rPr>
          <w:rFonts w:hint="eastAsia" w:ascii="宋体" w:hAnsi="宋体" w:eastAsia="宋体" w:cs="宋体"/>
          <w:kern w:val="2"/>
          <w:sz w:val="30"/>
          <w:szCs w:val="30"/>
        </w:rPr>
        <w:t>    1．住房改革支出（款）住房公积金（项）。年初预算</w:t>
      </w:r>
      <w:r>
        <w:rPr>
          <w:rFonts w:hint="eastAsia" w:ascii="宋体" w:hAnsi="宋体" w:cs="宋体"/>
          <w:kern w:val="2"/>
          <w:sz w:val="30"/>
          <w:szCs w:val="30"/>
          <w:lang w:val="en-US" w:eastAsia="zh-CN"/>
        </w:rPr>
        <w:t>30.47</w:t>
      </w:r>
      <w:r>
        <w:rPr>
          <w:rFonts w:hint="eastAsia" w:ascii="宋体" w:hAnsi="宋体" w:eastAsia="宋体" w:cs="宋体"/>
          <w:kern w:val="2"/>
          <w:sz w:val="30"/>
          <w:szCs w:val="30"/>
        </w:rPr>
        <w:t>万元，支出决算</w:t>
      </w:r>
      <w:r>
        <w:rPr>
          <w:rFonts w:hint="eastAsia" w:ascii="宋体" w:hAnsi="宋体" w:cs="宋体"/>
          <w:kern w:val="2"/>
          <w:sz w:val="30"/>
          <w:szCs w:val="30"/>
          <w:lang w:val="en-US" w:eastAsia="zh-CN"/>
        </w:rPr>
        <w:t>29.6</w:t>
      </w:r>
      <w:r>
        <w:rPr>
          <w:rFonts w:hint="eastAsia" w:ascii="宋体" w:hAnsi="宋体" w:eastAsia="宋体" w:cs="宋体"/>
          <w:kern w:val="2"/>
          <w:sz w:val="30"/>
          <w:szCs w:val="30"/>
        </w:rPr>
        <w:t>万元，完成年初预算的</w:t>
      </w:r>
      <w:r>
        <w:rPr>
          <w:rFonts w:hint="eastAsia" w:ascii="宋体" w:hAnsi="宋体" w:cs="宋体"/>
          <w:kern w:val="2"/>
          <w:sz w:val="30"/>
          <w:szCs w:val="30"/>
          <w:lang w:val="en-US" w:eastAsia="zh-CN"/>
        </w:rPr>
        <w:t>97.14</w:t>
      </w:r>
      <w:r>
        <w:rPr>
          <w:rFonts w:hint="eastAsia" w:ascii="宋体" w:hAnsi="宋体" w:eastAsia="宋体" w:cs="宋体"/>
          <w:kern w:val="2"/>
          <w:sz w:val="30"/>
          <w:szCs w:val="30"/>
        </w:rPr>
        <w:t>%。决算数与年初预算数的差异原因：</w:t>
      </w:r>
      <w:r>
        <w:rPr>
          <w:rFonts w:hint="eastAsia" w:ascii="宋体" w:hAnsi="宋体" w:cs="宋体"/>
          <w:kern w:val="2"/>
          <w:sz w:val="30"/>
          <w:szCs w:val="30"/>
          <w:lang w:val="en-US" w:eastAsia="zh-CN"/>
        </w:rPr>
        <w:t>在职转退休</w:t>
      </w:r>
      <w:r>
        <w:rPr>
          <w:rFonts w:hint="eastAsia" w:ascii="宋体" w:hAnsi="宋体" w:eastAsia="宋体" w:cs="宋体"/>
          <w:kern w:val="2"/>
          <w:sz w:val="30"/>
          <w:szCs w:val="30"/>
        </w:rPr>
        <w:t>。</w:t>
      </w:r>
    </w:p>
    <w:p w14:paraId="64044061">
      <w:pPr>
        <w:widowControl/>
        <w:spacing w:before="240" w:after="240"/>
        <w:ind w:firstLine="900" w:firstLineChars="300"/>
        <w:jc w:val="left"/>
        <w:rPr>
          <w:rFonts w:hint="eastAsia" w:ascii="宋体" w:hAnsi="宋体" w:eastAsia="宋体" w:cs="宋体"/>
          <w:kern w:val="2"/>
          <w:sz w:val="30"/>
          <w:szCs w:val="30"/>
        </w:rPr>
      </w:pPr>
      <w:r>
        <w:rPr>
          <w:rFonts w:hint="eastAsia" w:ascii="宋体" w:hAnsi="宋体" w:cs="宋体"/>
          <w:kern w:val="2"/>
          <w:sz w:val="30"/>
          <w:szCs w:val="30"/>
          <w:lang w:val="en-US" w:eastAsia="zh-CN"/>
        </w:rPr>
        <w:t>2</w:t>
      </w:r>
      <w:r>
        <w:rPr>
          <w:rFonts w:hint="eastAsia" w:ascii="宋体" w:hAnsi="宋体" w:eastAsia="宋体" w:cs="宋体"/>
          <w:kern w:val="2"/>
          <w:sz w:val="30"/>
          <w:szCs w:val="30"/>
        </w:rPr>
        <w:t>．住房改革支出（款）购房补贴（项）。年初预算</w:t>
      </w:r>
      <w:r>
        <w:rPr>
          <w:rFonts w:hint="eastAsia" w:ascii="宋体" w:hAnsi="宋体" w:cs="宋体"/>
          <w:kern w:val="2"/>
          <w:sz w:val="30"/>
          <w:szCs w:val="30"/>
          <w:lang w:val="en-US" w:eastAsia="zh-CN"/>
        </w:rPr>
        <w:t>8.70</w:t>
      </w:r>
      <w:r>
        <w:rPr>
          <w:rFonts w:hint="eastAsia" w:ascii="宋体" w:hAnsi="宋体" w:eastAsia="宋体" w:cs="宋体"/>
          <w:kern w:val="2"/>
          <w:sz w:val="30"/>
          <w:szCs w:val="30"/>
        </w:rPr>
        <w:t>万元，支出决算</w:t>
      </w:r>
      <w:r>
        <w:rPr>
          <w:rFonts w:hint="eastAsia" w:ascii="宋体" w:hAnsi="宋体" w:cs="宋体"/>
          <w:kern w:val="2"/>
          <w:sz w:val="30"/>
          <w:szCs w:val="30"/>
          <w:lang w:val="en-US" w:eastAsia="zh-CN"/>
        </w:rPr>
        <w:t>8.70</w:t>
      </w:r>
      <w:r>
        <w:rPr>
          <w:rFonts w:hint="eastAsia" w:ascii="宋体" w:hAnsi="宋体" w:eastAsia="宋体" w:cs="宋体"/>
          <w:kern w:val="2"/>
          <w:sz w:val="30"/>
          <w:szCs w:val="30"/>
        </w:rPr>
        <w:t>万元，完成年初预算的</w:t>
      </w:r>
      <w:r>
        <w:rPr>
          <w:rFonts w:hint="eastAsia" w:ascii="宋体" w:hAnsi="宋体" w:cs="宋体"/>
          <w:kern w:val="2"/>
          <w:sz w:val="30"/>
          <w:szCs w:val="30"/>
          <w:lang w:val="en-US" w:eastAsia="zh-CN"/>
        </w:rPr>
        <w:t>100.00</w:t>
      </w:r>
      <w:r>
        <w:rPr>
          <w:rFonts w:hint="eastAsia" w:ascii="宋体" w:hAnsi="宋体" w:eastAsia="宋体" w:cs="宋体"/>
          <w:kern w:val="2"/>
          <w:sz w:val="30"/>
          <w:szCs w:val="30"/>
        </w:rPr>
        <w:t>%。决算数与年初预算数的差异原因：</w:t>
      </w:r>
      <w:r>
        <w:rPr>
          <w:rFonts w:hint="eastAsia" w:ascii="宋体" w:hAnsi="宋体" w:cs="宋体"/>
          <w:kern w:val="2"/>
          <w:sz w:val="30"/>
          <w:szCs w:val="30"/>
          <w:lang w:eastAsia="zh-CN"/>
        </w:rPr>
        <w:t>无差异</w:t>
      </w:r>
      <w:r>
        <w:rPr>
          <w:rFonts w:hint="eastAsia" w:ascii="宋体" w:hAnsi="宋体" w:eastAsia="宋体" w:cs="宋体"/>
          <w:kern w:val="2"/>
          <w:sz w:val="30"/>
          <w:szCs w:val="30"/>
        </w:rPr>
        <w:t>。</w:t>
      </w:r>
    </w:p>
    <w:p w14:paraId="6464FF06">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六、一般公共预算财政拨款基本支出决算情况说明</w:t>
      </w:r>
    </w:p>
    <w:p w14:paraId="108BF547">
      <w:pPr>
        <w:widowControl/>
        <w:spacing w:before="240" w:after="240"/>
        <w:ind w:firstLine="600" w:firstLineChars="200"/>
        <w:jc w:val="left"/>
        <w:rPr>
          <w:rFonts w:hint="eastAsia" w:ascii="宋体" w:hAnsi="宋体" w:cs="宋体"/>
          <w:kern w:val="2"/>
          <w:sz w:val="30"/>
          <w:szCs w:val="30"/>
          <w:lang w:val="en-US" w:eastAsia="zh-CN"/>
        </w:rPr>
      </w:pPr>
      <w:r>
        <w:rPr>
          <w:rFonts w:hint="eastAsia" w:ascii="宋体" w:hAnsi="宋体" w:cs="宋体"/>
          <w:kern w:val="2"/>
          <w:sz w:val="30"/>
          <w:szCs w:val="30"/>
          <w:lang w:val="en-US" w:eastAsia="zh-CN"/>
        </w:rPr>
        <w:t xml:space="preserve"> 呼和浩特市教育招生考试中心 2023年度一般公共预算财政拨款基本支出决算 482.20万元，其中：</w:t>
      </w:r>
    </w:p>
    <w:p w14:paraId="1C76FD7F">
      <w:pPr>
        <w:widowControl/>
        <w:spacing w:before="240" w:after="240"/>
        <w:rPr>
          <w:rFonts w:hint="default" w:ascii="Times New Roman" w:hAnsi="Times New Roman" w:eastAsia="Times New Roman" w:cs="Times New Roman"/>
          <w:kern w:val="0"/>
          <w:sz w:val="30"/>
          <w:szCs w:val="30"/>
          <w:lang w:val="en-US"/>
        </w:rPr>
      </w:pPr>
      <w:r>
        <w:rPr>
          <w:rFonts w:hint="eastAsia" w:ascii="宋体" w:hAnsi="宋体" w:cs="宋体"/>
          <w:kern w:val="2"/>
          <w:sz w:val="30"/>
          <w:szCs w:val="30"/>
          <w:lang w:val="en-US" w:eastAsia="zh-CN"/>
        </w:rPr>
        <w:t>  （一）人员经费 469.24万元。主要包括：基本工资101.30万元、津贴补贴151.47万元、绩效工资73.90万元、机关事业单位基本养老保险缴费36.23万元、 职业年金缴费19.08万元、职工基本医疗保险缴费13.55万元、 其他社会保障缴费1.37万元、医疗费补助0.1万元、住房公积金29.6万元、退休费35.92万元、抚恤金6.72万元。</w:t>
      </w:r>
    </w:p>
    <w:p w14:paraId="67CA4E6D">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xml:space="preserve">    </w:t>
      </w:r>
      <w:r>
        <w:rPr>
          <w:rFonts w:hint="eastAsia" w:ascii="宋体" w:hAnsi="宋体" w:cs="宋体"/>
          <w:kern w:val="2"/>
          <w:sz w:val="30"/>
          <w:szCs w:val="30"/>
          <w:lang w:val="en-US" w:eastAsia="zh-CN"/>
        </w:rPr>
        <w:t>（二）公用经费 12.96万元。主要包括：办公费7.53万元、福利费5.00万元、其他商品和服务支出0.43万元。</w:t>
      </w:r>
    </w:p>
    <w:p w14:paraId="501100EF">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七、一般公共预算财政拨款项目支出决算情况说明</w:t>
      </w:r>
    </w:p>
    <w:p w14:paraId="6F1FE783">
      <w:pPr>
        <w:widowControl/>
        <w:spacing w:before="240" w:after="240"/>
        <w:rPr>
          <w:rFonts w:hint="eastAsia" w:ascii="宋体" w:hAnsi="宋体" w:cs="宋体"/>
          <w:kern w:val="2"/>
          <w:sz w:val="30"/>
          <w:szCs w:val="30"/>
          <w:lang w:val="en-US" w:eastAsia="zh-CN"/>
        </w:rPr>
      </w:pPr>
      <w:r>
        <w:rPr>
          <w:rFonts w:ascii="fang_song_gb2312" w:hAnsi="fang_song_gb2312" w:eastAsia="fang_song_gb2312" w:cs="fang_song_gb2312"/>
          <w:color w:val="0E00FE"/>
          <w:kern w:val="0"/>
          <w:sz w:val="27"/>
          <w:szCs w:val="27"/>
        </w:rPr>
        <w:t xml:space="preserve">    </w:t>
      </w:r>
      <w:r>
        <w:rPr>
          <w:rFonts w:ascii="fang_song_gb2312" w:hAnsi="fang_song_gb2312" w:eastAsia="fang_song_gb2312" w:cs="fang_song_gb2312"/>
          <w:kern w:val="0"/>
          <w:sz w:val="27"/>
          <w:szCs w:val="27"/>
        </w:rPr>
        <w:t> </w:t>
      </w:r>
      <w:r>
        <w:rPr>
          <w:rFonts w:hint="eastAsia" w:ascii="宋体" w:hAnsi="宋体" w:cs="宋体"/>
          <w:kern w:val="2"/>
          <w:sz w:val="30"/>
          <w:szCs w:val="30"/>
          <w:lang w:val="en-US" w:eastAsia="zh-CN"/>
        </w:rPr>
        <w:t xml:space="preserve"> 呼和浩特市教育招生考试中心 2023年度一般公共预算财政拨款项目支出决算 308.66万元，其中：</w:t>
      </w:r>
    </w:p>
    <w:p w14:paraId="1D7C0E81">
      <w:pPr>
        <w:widowControl/>
        <w:spacing w:before="240" w:after="240"/>
        <w:ind w:firstLine="481"/>
        <w:rPr>
          <w:rFonts w:hint="eastAsia" w:ascii="宋体" w:hAnsi="宋体" w:cs="宋体"/>
          <w:kern w:val="2"/>
          <w:sz w:val="30"/>
          <w:szCs w:val="30"/>
          <w:lang w:val="en-US" w:eastAsia="zh-CN"/>
        </w:rPr>
      </w:pPr>
      <w:r>
        <w:rPr>
          <w:rFonts w:hint="eastAsia" w:ascii="宋体" w:hAnsi="宋体" w:cs="宋体"/>
          <w:kern w:val="2"/>
          <w:sz w:val="30"/>
          <w:szCs w:val="30"/>
          <w:lang w:val="en-US" w:eastAsia="zh-CN"/>
        </w:rPr>
        <w:t>（一）商品和服务支出 274.13万元。主要包括：办公费5.75万元、差旅费2.00万元、劳务费6.81万元、委托业务费259.57万元、</w:t>
      </w:r>
    </w:p>
    <w:p w14:paraId="1AD9EB09">
      <w:pPr>
        <w:widowControl/>
        <w:spacing w:before="240" w:after="240"/>
        <w:ind w:firstLine="481"/>
        <w:rPr>
          <w:rFonts w:hint="eastAsia" w:ascii="宋体" w:hAnsi="宋体" w:cs="宋体"/>
          <w:kern w:val="2"/>
          <w:sz w:val="30"/>
          <w:szCs w:val="30"/>
          <w:lang w:val="en-US" w:eastAsia="zh-CN"/>
        </w:rPr>
      </w:pPr>
      <w:r>
        <w:rPr>
          <w:rFonts w:hint="eastAsia" w:ascii="宋体" w:hAnsi="宋体" w:cs="宋体"/>
          <w:kern w:val="2"/>
          <w:sz w:val="30"/>
          <w:szCs w:val="30"/>
          <w:lang w:val="en-US" w:eastAsia="zh-CN"/>
        </w:rPr>
        <w:t>（二）对个人和家庭的补助支出4.50万元。主要包括：其他对个人和家庭的补助4.50万元。</w:t>
      </w:r>
    </w:p>
    <w:p w14:paraId="5902F744">
      <w:pPr>
        <w:widowControl/>
        <w:spacing w:before="240" w:after="240"/>
        <w:ind w:firstLine="481"/>
        <w:rPr>
          <w:rFonts w:hint="eastAsia" w:ascii="宋体" w:hAnsi="宋体" w:cs="宋体"/>
          <w:kern w:val="2"/>
          <w:sz w:val="30"/>
          <w:szCs w:val="30"/>
          <w:lang w:val="en-US" w:eastAsia="zh-CN"/>
        </w:rPr>
      </w:pPr>
      <w:r>
        <w:rPr>
          <w:rFonts w:hint="eastAsia" w:ascii="宋体" w:hAnsi="宋体" w:cs="宋体"/>
          <w:kern w:val="2"/>
          <w:sz w:val="30"/>
          <w:szCs w:val="30"/>
          <w:lang w:val="en-US" w:eastAsia="zh-CN"/>
        </w:rPr>
        <w:t>（三）资本性支出30.03万元。主要包括：专用设备购置30.03万元。</w:t>
      </w:r>
    </w:p>
    <w:p w14:paraId="64B64998">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八、财政拨款“三公”经费支出决算情况说明</w:t>
      </w:r>
    </w:p>
    <w:p w14:paraId="2B81AF65">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xml:space="preserve">  </w:t>
      </w:r>
    </w:p>
    <w:p w14:paraId="1C796985">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（一）财政拨款“三公”经费支出总体情况说明。</w:t>
      </w:r>
    </w:p>
    <w:p w14:paraId="7E6629C1">
      <w:pPr>
        <w:widowControl/>
        <w:spacing w:before="240" w:after="240"/>
        <w:rPr>
          <w:rFonts w:hint="default" w:ascii="宋体" w:hAnsi="宋体" w:cs="宋体"/>
          <w:kern w:val="2"/>
          <w:sz w:val="30"/>
          <w:szCs w:val="30"/>
          <w:lang w:val="en-US" w:eastAsia="zh-CN"/>
        </w:rPr>
      </w:pPr>
      <w:r>
        <w:rPr>
          <w:rFonts w:ascii="fang_song_gb2312" w:hAnsi="fang_song_gb2312" w:eastAsia="fang_song_gb2312" w:cs="fang_song_gb2312"/>
          <w:kern w:val="0"/>
          <w:sz w:val="27"/>
          <w:szCs w:val="27"/>
        </w:rPr>
        <w:t>   </w:t>
      </w:r>
      <w:r>
        <w:rPr>
          <w:rFonts w:hint="eastAsia" w:ascii="宋体" w:hAnsi="宋体" w:cs="宋体"/>
          <w:kern w:val="2"/>
          <w:sz w:val="30"/>
          <w:szCs w:val="30"/>
          <w:lang w:val="en-US" w:eastAsia="zh-CN"/>
        </w:rPr>
        <w:t xml:space="preserve"> 呼和浩特市教育招生考试中心 2023年度财政拨款“三公”经费全年预算 0.00万元，支出决算 0.00万元，完成预算的0.00%。其中：因公出国（境）费全年预算 0.00万元，支出决算 0.00万元，完成预算的0.00%；公务用车购置及运行维护费全年预算 0.00万元，支出决算 0.00万元，完成预算的0.00%；公务接待费全年预算 0.00万元，支出决算 0.00万元，完成预算的0.00%。2023年度一般公共预算财政拨款“三公”经费支出决算与预算差异原因：无差异。本单位无财政拨款“三公”经费支出。</w:t>
      </w:r>
    </w:p>
    <w:p w14:paraId="0BC59602">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（二）财政拨款“三公”经费支出具体情况说明。</w:t>
      </w:r>
    </w:p>
    <w:p w14:paraId="739D3379">
      <w:pPr>
        <w:widowControl/>
        <w:spacing w:before="240" w:after="240"/>
        <w:rPr>
          <w:rFonts w:hint="eastAsia" w:ascii="宋体" w:hAnsi="宋体" w:cs="宋体"/>
          <w:kern w:val="2"/>
          <w:sz w:val="30"/>
          <w:szCs w:val="30"/>
          <w:lang w:val="en-US" w:eastAsia="zh-CN"/>
        </w:rPr>
      </w:pPr>
      <w:r>
        <w:rPr>
          <w:rFonts w:ascii="fang_song_gb2312" w:hAnsi="fang_song_gb2312" w:eastAsia="fang_song_gb2312" w:cs="fang_song_gb2312"/>
          <w:kern w:val="0"/>
          <w:sz w:val="27"/>
          <w:szCs w:val="27"/>
        </w:rPr>
        <w:t>   </w:t>
      </w:r>
      <w:r>
        <w:rPr>
          <w:rFonts w:hint="eastAsia" w:ascii="宋体" w:hAnsi="宋体" w:cs="宋体"/>
          <w:kern w:val="2"/>
          <w:sz w:val="30"/>
          <w:szCs w:val="30"/>
          <w:lang w:val="en-US" w:eastAsia="zh-CN"/>
        </w:rPr>
        <w:t xml:space="preserve"> 呼和浩特市教育招生考试中心 2023年度财政拨款“三公”经费支出 0.00万元。因公出国（境）费支出 0.00万元，占 0.00%；公务用车购置及运行维护费支出 0.00万元，占0.00%；公务接待费支出 0.00万元，占 0.00%。其中：</w:t>
      </w:r>
    </w:p>
    <w:p w14:paraId="0175CBF0">
      <w:pPr>
        <w:widowControl/>
        <w:spacing w:before="240" w:after="240"/>
        <w:rPr>
          <w:rFonts w:hint="eastAsia" w:ascii="宋体" w:hAnsi="宋体" w:cs="宋体"/>
          <w:kern w:val="2"/>
          <w:sz w:val="30"/>
          <w:szCs w:val="30"/>
          <w:lang w:val="en-US" w:eastAsia="zh-CN"/>
        </w:rPr>
      </w:pPr>
      <w:r>
        <w:rPr>
          <w:rFonts w:hint="eastAsia" w:ascii="宋体" w:hAnsi="宋体" w:cs="宋体"/>
          <w:kern w:val="2"/>
          <w:sz w:val="30"/>
          <w:szCs w:val="30"/>
          <w:lang w:val="en-US" w:eastAsia="zh-CN"/>
        </w:rPr>
        <w:t>    1.因公出国（境）费支出 0.00万元，全年出国（境）团组0 个，累计0 人次。与上年决算相比，增加 0.00万元，增长 0.00%，变动原因：无变动。</w:t>
      </w:r>
    </w:p>
    <w:p w14:paraId="4B8E1DD1">
      <w:pPr>
        <w:widowControl/>
        <w:spacing w:before="240" w:after="240"/>
        <w:rPr>
          <w:rFonts w:hint="eastAsia" w:ascii="宋体" w:hAnsi="宋体" w:cs="宋体"/>
          <w:kern w:val="2"/>
          <w:sz w:val="30"/>
          <w:szCs w:val="30"/>
          <w:lang w:val="en-US" w:eastAsia="zh-CN"/>
        </w:rPr>
      </w:pPr>
      <w:r>
        <w:rPr>
          <w:rFonts w:hint="eastAsia" w:ascii="宋体" w:hAnsi="宋体" w:cs="宋体"/>
          <w:kern w:val="2"/>
          <w:sz w:val="30"/>
          <w:szCs w:val="30"/>
          <w:lang w:val="en-US" w:eastAsia="zh-CN"/>
        </w:rPr>
        <w:t>    2.公务用车购置及运行维护费支出 0.00万元。其中：</w:t>
      </w:r>
    </w:p>
    <w:p w14:paraId="424E87FB">
      <w:pPr>
        <w:widowControl/>
        <w:spacing w:before="240" w:after="240"/>
        <w:rPr>
          <w:rFonts w:hint="eastAsia" w:ascii="宋体" w:hAnsi="宋体" w:cs="宋体"/>
          <w:kern w:val="2"/>
          <w:sz w:val="30"/>
          <w:szCs w:val="30"/>
          <w:lang w:val="en-US" w:eastAsia="zh-CN"/>
        </w:rPr>
      </w:pPr>
      <w:r>
        <w:rPr>
          <w:rFonts w:hint="eastAsia" w:ascii="宋体" w:hAnsi="宋体" w:cs="宋体"/>
          <w:kern w:val="2"/>
          <w:sz w:val="30"/>
          <w:szCs w:val="30"/>
          <w:lang w:val="en-US" w:eastAsia="zh-CN"/>
        </w:rPr>
        <w:t>    （1）公务用车购置支出 0.00万元。本年度使用财政拨款购置公务用车0 辆，开支内容：无。与上年决算相比，增加 0.00万元，增长0.00%，变动原因：无变动。</w:t>
      </w:r>
    </w:p>
    <w:p w14:paraId="6C0615B8">
      <w:pPr>
        <w:widowControl/>
        <w:spacing w:before="240" w:after="240"/>
        <w:rPr>
          <w:rFonts w:hint="eastAsia" w:ascii="宋体" w:hAnsi="宋体" w:cs="宋体"/>
          <w:kern w:val="2"/>
          <w:sz w:val="30"/>
          <w:szCs w:val="30"/>
          <w:lang w:val="en-US" w:eastAsia="zh-CN"/>
        </w:rPr>
      </w:pPr>
      <w:r>
        <w:rPr>
          <w:rFonts w:ascii="fang_song_gb2312" w:hAnsi="fang_song_gb2312" w:eastAsia="fang_song_gb2312" w:cs="fang_song_gb2312"/>
          <w:kern w:val="0"/>
          <w:sz w:val="27"/>
          <w:szCs w:val="27"/>
        </w:rPr>
        <w:t>   </w:t>
      </w:r>
      <w:r>
        <w:rPr>
          <w:rFonts w:hint="eastAsia" w:ascii="宋体" w:hAnsi="宋体" w:cs="宋体"/>
          <w:kern w:val="2"/>
          <w:sz w:val="30"/>
          <w:szCs w:val="30"/>
          <w:lang w:val="en-US" w:eastAsia="zh-CN"/>
        </w:rPr>
        <w:t xml:space="preserve"> （2）公务用车运行维护费支出 0.00万元。公务用车运行维护费主要用于按规定保留的公务用车的燃料费、维修费、过桥过路费、保险费、安全奖励费用等支出。截至2023年12月31日，使用财政拨款开支的公务用车保有量为0 辆。与上年决算相比，增加0.00万元，增长0.00%，变动原因：无变动。</w:t>
      </w:r>
    </w:p>
    <w:p w14:paraId="70B02060">
      <w:pPr>
        <w:widowControl/>
        <w:spacing w:before="240" w:after="240"/>
        <w:rPr>
          <w:rFonts w:hint="eastAsia" w:ascii="宋体" w:hAnsi="宋体" w:cs="宋体"/>
          <w:kern w:val="2"/>
          <w:sz w:val="30"/>
          <w:szCs w:val="30"/>
          <w:lang w:val="en-US" w:eastAsia="zh-CN"/>
        </w:rPr>
      </w:pPr>
      <w:r>
        <w:rPr>
          <w:rFonts w:hint="eastAsia" w:ascii="宋体" w:hAnsi="宋体" w:cs="宋体"/>
          <w:kern w:val="2"/>
          <w:sz w:val="30"/>
          <w:szCs w:val="30"/>
          <w:lang w:val="en-US" w:eastAsia="zh-CN"/>
        </w:rPr>
        <w:t>    3.公务接待费支出 0.00万元。其中：国内公务接待支出 0.00万元，接待0 批次，0 人次，开支内容：无变动；国（境）外公务接待支出 0.00万元，接待0 批次，0 人次，开支内容：无变动。与上年决算相比，增加 0.00万元，增长0.00%，变动原因：无变动。</w:t>
      </w:r>
    </w:p>
    <w:p w14:paraId="75ED4EAF">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九、政府性基金预算财政拨款支出决算情况说明</w:t>
      </w:r>
    </w:p>
    <w:p w14:paraId="26CA9DA4">
      <w:pPr>
        <w:widowControl/>
        <w:spacing w:before="240" w:after="240"/>
        <w:rPr>
          <w:rFonts w:hint="eastAsia" w:ascii="宋体" w:hAnsi="宋体" w:cs="宋体"/>
          <w:kern w:val="2"/>
          <w:sz w:val="30"/>
          <w:szCs w:val="30"/>
          <w:lang w:val="en-US" w:eastAsia="zh-CN"/>
        </w:rPr>
      </w:pPr>
      <w:r>
        <w:rPr>
          <w:rFonts w:ascii="fang_song_gb2312" w:hAnsi="fang_song_gb2312" w:eastAsia="fang_song_gb2312" w:cs="fang_song_gb2312"/>
          <w:color w:val="0E00FE"/>
          <w:kern w:val="0"/>
          <w:sz w:val="27"/>
          <w:szCs w:val="27"/>
        </w:rPr>
        <w:t xml:space="preserve">    </w:t>
      </w:r>
      <w:r>
        <w:rPr>
          <w:rFonts w:ascii="fang_song_gb2312" w:hAnsi="fang_song_gb2312" w:eastAsia="fang_song_gb2312" w:cs="fang_song_gb2312"/>
          <w:kern w:val="0"/>
          <w:sz w:val="27"/>
          <w:szCs w:val="27"/>
        </w:rPr>
        <w:t xml:space="preserve">  </w:t>
      </w:r>
      <w:r>
        <w:rPr>
          <w:rFonts w:hint="eastAsia" w:ascii="宋体" w:hAnsi="宋体" w:cs="宋体"/>
          <w:kern w:val="2"/>
          <w:sz w:val="30"/>
          <w:szCs w:val="30"/>
          <w:lang w:val="en-US" w:eastAsia="zh-CN"/>
        </w:rPr>
        <w:t>呼和浩特市教育招生考试中心 2023年度政府性基金预算财政拨款支出决算 0.00万元。与上年决算相比，增加 0.00万元，增长 0.00%，变动原因：本单位无政府性基金预算财政拨款收、支、余。</w:t>
      </w:r>
    </w:p>
    <w:p w14:paraId="3C1D1593">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十、国有资本经营预算财政拨款支出决算情况说明</w:t>
      </w:r>
    </w:p>
    <w:p w14:paraId="4AD6794C">
      <w:pPr>
        <w:widowControl/>
        <w:spacing w:before="240" w:after="240"/>
        <w:rPr>
          <w:rFonts w:hint="eastAsia" w:ascii="宋体" w:hAnsi="宋体" w:cs="宋体"/>
          <w:kern w:val="2"/>
          <w:sz w:val="30"/>
          <w:szCs w:val="30"/>
          <w:lang w:val="en-US" w:eastAsia="zh-CN"/>
        </w:rPr>
      </w:pPr>
      <w:r>
        <w:rPr>
          <w:rFonts w:ascii="fang_song_gb2312" w:hAnsi="fang_song_gb2312" w:eastAsia="fang_song_gb2312" w:cs="fang_song_gb2312"/>
          <w:color w:val="0E00FE"/>
          <w:kern w:val="0"/>
          <w:sz w:val="27"/>
          <w:szCs w:val="27"/>
        </w:rPr>
        <w:t xml:space="preserve">    </w:t>
      </w:r>
      <w:r>
        <w:rPr>
          <w:rFonts w:ascii="fang_song_gb2312" w:hAnsi="fang_song_gb2312" w:eastAsia="fang_song_gb2312" w:cs="fang_song_gb2312"/>
          <w:kern w:val="0"/>
          <w:sz w:val="27"/>
          <w:szCs w:val="27"/>
        </w:rPr>
        <w:t> </w:t>
      </w:r>
      <w:r>
        <w:rPr>
          <w:rFonts w:hint="eastAsia" w:ascii="宋体" w:hAnsi="宋体" w:cs="宋体"/>
          <w:kern w:val="2"/>
          <w:sz w:val="30"/>
          <w:szCs w:val="30"/>
          <w:lang w:val="en-US" w:eastAsia="zh-CN"/>
        </w:rPr>
        <w:t xml:space="preserve"> 呼和浩特市教育招生考试中心 2023年度国有资本经营预算财政拨款支出决算 0.00万元。与上年决算相比，增加0.00万元，增长0.00%，变动原因：本单位无国有资本经营预算财政拨款收、支、余。</w:t>
      </w:r>
    </w:p>
    <w:p w14:paraId="1A246A2A">
      <w:pPr>
        <w:widowControl/>
        <w:spacing w:before="240" w:after="240"/>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十一、机构运行经费支出决算情况说明</w:t>
      </w:r>
    </w:p>
    <w:p w14:paraId="01947AF9">
      <w:pPr>
        <w:widowControl/>
        <w:spacing w:before="240" w:after="240"/>
        <w:rPr>
          <w:rFonts w:hint="eastAsia" w:ascii="宋体" w:hAnsi="宋体" w:cs="宋体"/>
          <w:kern w:val="2"/>
          <w:sz w:val="30"/>
          <w:szCs w:val="30"/>
          <w:lang w:val="en-US" w:eastAsia="zh-CN"/>
        </w:rPr>
      </w:pPr>
      <w:r>
        <w:rPr>
          <w:rFonts w:ascii="fang_song_gb2312" w:hAnsi="fang_song_gb2312" w:eastAsia="fang_song_gb2312" w:cs="fang_song_gb2312"/>
          <w:kern w:val="0"/>
          <w:sz w:val="27"/>
          <w:szCs w:val="27"/>
        </w:rPr>
        <w:t xml:space="preserve">  </w:t>
      </w:r>
      <w:r>
        <w:rPr>
          <w:rFonts w:hint="eastAsia" w:ascii="宋体" w:hAnsi="宋体" w:cs="宋体"/>
          <w:kern w:val="2"/>
          <w:sz w:val="30"/>
          <w:szCs w:val="30"/>
          <w:lang w:val="en-US" w:eastAsia="zh-CN"/>
        </w:rPr>
        <w:t>  呼和浩特市教育招生考试中心 2023年度机构运行经费支</w:t>
      </w:r>
      <w:r>
        <w:rPr>
          <w:rFonts w:hint="eastAsia" w:ascii="宋体" w:hAnsi="宋体" w:cs="宋体"/>
          <w:kern w:val="2"/>
          <w:sz w:val="30"/>
          <w:szCs w:val="30"/>
          <w:highlight w:val="none"/>
          <w:lang w:val="en-US" w:eastAsia="zh-CN"/>
        </w:rPr>
        <w:t>出12.96万</w:t>
      </w:r>
      <w:r>
        <w:rPr>
          <w:rFonts w:hint="eastAsia" w:ascii="宋体" w:hAnsi="宋体" w:cs="宋体"/>
          <w:kern w:val="2"/>
          <w:sz w:val="30"/>
          <w:szCs w:val="30"/>
          <w:lang w:val="en-US" w:eastAsia="zh-CN"/>
        </w:rPr>
        <w:t>元，比上年决算相比，增加1.54万元。变动原因：本年度公用经费增加。</w:t>
      </w:r>
    </w:p>
    <w:p w14:paraId="42BE1EFA">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十二、政府采购支出决算情况说明</w:t>
      </w:r>
    </w:p>
    <w:p w14:paraId="495400A0">
      <w:pPr>
        <w:widowControl/>
        <w:spacing w:before="240" w:after="240"/>
        <w:rPr>
          <w:rFonts w:ascii="Times New Roman" w:hAnsi="Times New Roman" w:eastAsia="Times New Roman" w:cs="Times New Roman"/>
          <w:kern w:val="0"/>
          <w:sz w:val="24"/>
          <w:highlight w:val="none"/>
        </w:rPr>
      </w:pPr>
      <w:r>
        <w:rPr>
          <w:rFonts w:hint="eastAsia" w:ascii="宋体" w:hAnsi="宋体" w:cs="宋体"/>
          <w:kern w:val="2"/>
          <w:sz w:val="30"/>
          <w:szCs w:val="30"/>
          <w:lang w:val="en-US" w:eastAsia="zh-CN"/>
        </w:rPr>
        <w:t xml:space="preserve">  </w:t>
      </w:r>
      <w:r>
        <w:rPr>
          <w:rFonts w:hint="eastAsia" w:ascii="宋体" w:hAnsi="宋体" w:cs="宋体"/>
          <w:kern w:val="2"/>
          <w:sz w:val="30"/>
          <w:szCs w:val="30"/>
          <w:highlight w:val="none"/>
          <w:lang w:val="en-US" w:eastAsia="zh-CN"/>
        </w:rPr>
        <w:t>  呼和浩特市教育招生考试中心 2023年度政府采购支出总额 82.65万元，其中：政府采购货物支出 32.03万元、政府采购工程支出 0.00万元、政府采购服务支出 50.62万元。政府采购授予中小企业合同金额 79.81万元，占政府采购支出总额的96.56%，其中：授予小微企业合同金额79.81万元，占政府采购支出总额的96.56%；货物采购授予中小企业合同金额占货物支出金额的0.00%，工程采购授予中小企业合同金额占工程支出金额的0.00%，服务采购授予中小企业合同金额占服务支出金额的0.00%。</w:t>
      </w:r>
    </w:p>
    <w:p w14:paraId="75420CFD">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十三、国有资产占用情况说明</w:t>
      </w:r>
    </w:p>
    <w:p w14:paraId="0BE379FC">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hint="eastAsia" w:ascii="宋体" w:hAnsi="宋体" w:cs="宋体"/>
          <w:kern w:val="2"/>
          <w:sz w:val="30"/>
          <w:szCs w:val="30"/>
          <w:lang w:val="en-US" w:eastAsia="zh-CN"/>
        </w:rPr>
        <w:t>呼和浩特市教育招生考试中心 截至2023年12月31日，本单位共有车辆 2辆，其中：副部（省）级及以上领导用车0 辆、主要负责人用车 0辆、机要通信用车 0辆、应急保障用车 0辆、执法执勤用车 0辆、特种专业技术用车 0辆、离退休干部服务用车 0辆，其他用车2辆；单价100万元（含）以上的设备（不含车辆） 0台（套）。</w:t>
      </w:r>
    </w:p>
    <w:p w14:paraId="0503256E">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十四、预算绩效情况说明</w:t>
      </w:r>
    </w:p>
    <w:p w14:paraId="6292DAF5">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（一）预算绩效管理工作开展情况。</w:t>
      </w:r>
    </w:p>
    <w:p w14:paraId="12F018DD">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hint="eastAsia" w:ascii="宋体" w:hAnsi="宋体" w:cs="宋体"/>
          <w:kern w:val="2"/>
          <w:sz w:val="30"/>
          <w:szCs w:val="30"/>
          <w:lang w:val="en-US" w:eastAsia="zh-CN"/>
        </w:rPr>
        <w:t>呼和浩特市教育招生考试中心 根据预算绩效管理要求组织对2023年一般公共预算项目支出全面开展绩效自评，其中一级项目0个，二级项目5个，共涉及资金308.66万元，占一般公共预算项目支出总额的100%；政府性基金预算项目0个，其中，一级项目0个，二级项目0个，共涉及资金0.00万元，占应纳入绩效自评的政府性基金预算项目支出总额的100%。</w:t>
      </w:r>
    </w:p>
    <w:p w14:paraId="430CE7CE">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（二）</w:t>
      </w:r>
      <w:r>
        <w:rPr>
          <w:rFonts w:hint="eastAsia" w:ascii="kai_ti_gb2312" w:hAnsi="kai_ti_gb2312" w:cs="kai_ti_gb2312"/>
          <w:b/>
          <w:bCs/>
          <w:kern w:val="0"/>
          <w:sz w:val="27"/>
          <w:szCs w:val="27"/>
          <w:lang w:eastAsia="zh-CN"/>
        </w:rPr>
        <w:t>单位</w:t>
      </w:r>
      <w:r>
        <w:rPr>
          <w:rFonts w:ascii="kai_ti_gb2312" w:hAnsi="kai_ti_gb2312" w:eastAsia="kai_ti_gb2312" w:cs="kai_ti_gb2312"/>
          <w:b/>
          <w:bCs/>
          <w:kern w:val="0"/>
          <w:sz w:val="27"/>
          <w:szCs w:val="27"/>
        </w:rPr>
        <w:t>决算中项目绩效自评结果。</w:t>
      </w:r>
    </w:p>
    <w:p w14:paraId="3C09B1C1">
      <w:pPr>
        <w:widowControl/>
        <w:spacing w:before="240" w:after="240"/>
        <w:rPr>
          <w:rFonts w:hint="eastAsia" w:ascii="宋体" w:hAnsi="宋体" w:cs="宋体"/>
          <w:kern w:val="2"/>
          <w:sz w:val="30"/>
          <w:szCs w:val="30"/>
          <w:lang w:val="en-US" w:eastAsia="zh-CN"/>
        </w:rPr>
      </w:pPr>
      <w:r>
        <w:rPr>
          <w:rFonts w:ascii="fang_song_gb2312" w:hAnsi="fang_song_gb2312" w:eastAsia="fang_song_gb2312" w:cs="fang_song_gb2312"/>
          <w:kern w:val="0"/>
          <w:sz w:val="27"/>
          <w:szCs w:val="27"/>
        </w:rPr>
        <w:t xml:space="preserve">  </w:t>
      </w:r>
      <w:r>
        <w:rPr>
          <w:rFonts w:hint="eastAsia" w:ascii="宋体" w:hAnsi="宋体" w:cs="宋体"/>
          <w:kern w:val="2"/>
          <w:sz w:val="30"/>
          <w:szCs w:val="30"/>
          <w:lang w:val="en-US" w:eastAsia="zh-CN"/>
        </w:rPr>
        <w:t>  呼和浩特市教育招生考试中心 2023年度在决算中反映5个一般公共预算项目，以及0个政府性基金项目，共5个项目的绩效自评结果。</w:t>
      </w:r>
    </w:p>
    <w:p w14:paraId="38681796">
      <w:pPr>
        <w:widowControl/>
        <w:spacing w:before="240" w:after="240"/>
        <w:rPr>
          <w:rFonts w:hint="eastAsia" w:ascii="宋体" w:hAnsi="宋体" w:cs="宋体"/>
          <w:kern w:val="2"/>
          <w:sz w:val="30"/>
          <w:szCs w:val="30"/>
          <w:lang w:val="en-US" w:eastAsia="zh-CN"/>
        </w:rPr>
      </w:pPr>
      <w:r>
        <w:rPr>
          <w:rFonts w:hint="eastAsia" w:ascii="宋体" w:hAnsi="宋体" w:cs="宋体"/>
          <w:kern w:val="2"/>
          <w:sz w:val="30"/>
          <w:szCs w:val="30"/>
          <w:lang w:val="en-US" w:eastAsia="zh-CN"/>
        </w:rPr>
        <w:t>    1.标准化考场UPS设备更新及5G屏蔽设备采购项目自评综述：根据年初设定的绩效目标，项目自评得分85.9</w:t>
      </w:r>
      <w:r>
        <w:rPr>
          <w:rFonts w:hint="eastAsia" w:ascii="宋体" w:hAnsi="宋体" w:cs="宋体"/>
          <w:kern w:val="2"/>
          <w:sz w:val="30"/>
          <w:szCs w:val="30"/>
          <w:highlight w:val="none"/>
          <w:lang w:val="en-US" w:eastAsia="zh-CN"/>
        </w:rPr>
        <w:t>6分。全年预算数为48.00万元，</w:t>
      </w:r>
      <w:r>
        <w:rPr>
          <w:rFonts w:hint="eastAsia" w:ascii="宋体" w:hAnsi="宋体" w:cs="宋体"/>
          <w:kern w:val="2"/>
          <w:sz w:val="30"/>
          <w:szCs w:val="30"/>
          <w:lang w:val="en-US" w:eastAsia="zh-CN"/>
        </w:rPr>
        <w:t>执行数为28.63万元，完成预算的59.65%。项目绩效目标完成情况：购买不间断电源7个，保障考试正常进行。发现的主要问题及原因：无。下一步改进措施：下一步我中心将持续加强绩效管理工作，促进预算与绩效管理深度融合，及时分析项目进展、资金使用、绩效目标完成等情况。</w:t>
      </w:r>
    </w:p>
    <w:p w14:paraId="04C92AA2">
      <w:pPr>
        <w:widowControl/>
        <w:spacing w:before="240" w:after="240"/>
        <w:rPr>
          <w:rFonts w:hint="eastAsia" w:ascii="宋体" w:hAnsi="宋体" w:cs="宋体"/>
          <w:kern w:val="2"/>
          <w:sz w:val="30"/>
          <w:szCs w:val="30"/>
          <w:lang w:val="en-US" w:eastAsia="zh-CN"/>
        </w:rPr>
      </w:pPr>
      <w:r>
        <w:rPr>
          <w:rFonts w:hint="eastAsia" w:ascii="宋体" w:hAnsi="宋体" w:cs="宋体"/>
          <w:kern w:val="2"/>
          <w:sz w:val="30"/>
          <w:szCs w:val="30"/>
          <w:lang w:val="en-US" w:eastAsia="zh-CN"/>
        </w:rPr>
        <w:t>    2.2022年</w:t>
      </w:r>
      <w:r>
        <w:rPr>
          <w:rFonts w:hint="eastAsia" w:ascii="宋体" w:hAnsi="宋体" w:cs="宋体"/>
          <w:kern w:val="2"/>
          <w:sz w:val="30"/>
          <w:szCs w:val="30"/>
          <w:highlight w:val="none"/>
          <w:lang w:val="en-US" w:eastAsia="zh-CN"/>
        </w:rPr>
        <w:t>地方特岗教师考试考务费项目自评综</w:t>
      </w:r>
      <w:r>
        <w:rPr>
          <w:rFonts w:hint="eastAsia" w:ascii="宋体" w:hAnsi="宋体" w:cs="宋体"/>
          <w:kern w:val="2"/>
          <w:sz w:val="30"/>
          <w:szCs w:val="30"/>
          <w:lang w:val="en-US" w:eastAsia="zh-CN"/>
        </w:rPr>
        <w:t>述：根据年初设定的绩效目标，项目自评得分96.10分。全年预算数为5.34万元，执行数为3.53万元，完成预算的66.10%。项目绩效目标完成情况：2022年地方特岗教师考试考务费预算数为5.34万元，实际支付3.53万元，保障了考试的顺利进行。发现的主要问题及原因：2023年底剩余1.81万元已交回财政。下一步改进措施：下一步我中心将持续加强绩效管理工作，促进预算与绩效管理深度融合，及时分析项目进展、资金使用、绩效目标完成等情况。</w:t>
      </w:r>
    </w:p>
    <w:p w14:paraId="5DC2B155">
      <w:pPr>
        <w:widowControl/>
        <w:spacing w:before="240" w:after="240"/>
        <w:ind w:firstLine="300" w:firstLineChars="100"/>
        <w:rPr>
          <w:rFonts w:hint="eastAsia" w:ascii="宋体" w:hAnsi="宋体" w:cs="宋体"/>
          <w:kern w:val="2"/>
          <w:sz w:val="30"/>
          <w:szCs w:val="30"/>
          <w:lang w:val="en-US" w:eastAsia="zh-CN"/>
        </w:rPr>
      </w:pPr>
      <w:r>
        <w:rPr>
          <w:rFonts w:hint="eastAsia" w:ascii="宋体" w:hAnsi="宋体" w:cs="宋体"/>
          <w:kern w:val="2"/>
          <w:sz w:val="30"/>
          <w:szCs w:val="30"/>
          <w:lang w:val="en-US" w:eastAsia="zh-CN"/>
        </w:rPr>
        <w:t> 3.体检费项目自评综述：根据年初设定的绩效目标，项目自评得分99.45分。全年预算数为4.60万元，执行数为4.50万元，完成预算的97.83%。项目绩效目标完成情况：全年预算4.6万元，由于一人去世，实际完成4.5万元，基本完成预算目标。发现的主要问题及原因：无。下一步改进措施：下一步我中心将持续加强绩效管理工作，促进预算与绩效管理深度融合，及时分析项目进展、资金使用、绩效目标完成等情况。</w:t>
      </w:r>
    </w:p>
    <w:p w14:paraId="153BE873">
      <w:pPr>
        <w:widowControl/>
        <w:spacing w:before="240" w:after="240"/>
        <w:rPr>
          <w:rFonts w:hint="eastAsia" w:ascii="宋体" w:hAnsi="宋体" w:cs="宋体"/>
          <w:kern w:val="2"/>
          <w:sz w:val="30"/>
          <w:szCs w:val="30"/>
          <w:lang w:val="en-US" w:eastAsia="zh-CN"/>
        </w:rPr>
      </w:pPr>
      <w:r>
        <w:rPr>
          <w:rFonts w:hint="eastAsia" w:ascii="宋体" w:hAnsi="宋体" w:cs="宋体"/>
          <w:kern w:val="2"/>
          <w:sz w:val="30"/>
          <w:szCs w:val="30"/>
          <w:lang w:val="en-US" w:eastAsia="zh-CN"/>
        </w:rPr>
        <w:t>   4.考试考务费-委托业务费项目自评综述：根据年初设定的绩效目标，项目自评得分98.65分。全年预算数为300.00万元，执行数为259.57万元，完成预算的86.52%。项目绩效目标完成情况：考试考务费的发放，涉及9个旗县区，足额支付旗县区考试考务费用，保障完成全年招生考试考务工作顺利进行。发现的主要问题及原因：无。下一步改进措施：下一步我中心将持续加强绩效管理工作，促进预算与绩效管理深度融合，及时分析项目进展、资金使用、绩效目标完成等情况。</w:t>
      </w:r>
    </w:p>
    <w:p w14:paraId="5514A46B">
      <w:pPr>
        <w:widowControl/>
        <w:spacing w:before="240" w:after="240"/>
        <w:rPr>
          <w:rFonts w:hint="eastAsia" w:ascii="宋体" w:hAnsi="宋体" w:cs="宋体"/>
          <w:kern w:val="2"/>
          <w:sz w:val="30"/>
          <w:szCs w:val="30"/>
          <w:lang w:val="en-US" w:eastAsia="zh-CN"/>
        </w:rPr>
      </w:pPr>
      <w:r>
        <w:rPr>
          <w:rFonts w:hint="eastAsia" w:ascii="宋体" w:hAnsi="宋体" w:cs="宋体"/>
          <w:kern w:val="2"/>
          <w:sz w:val="30"/>
          <w:szCs w:val="30"/>
          <w:lang w:val="en-US" w:eastAsia="zh-CN"/>
        </w:rPr>
        <w:t> </w:t>
      </w:r>
      <w:r>
        <w:rPr>
          <w:rFonts w:hint="eastAsia" w:ascii="宋体" w:hAnsi="宋体" w:cs="宋体"/>
          <w:kern w:val="2"/>
          <w:sz w:val="30"/>
          <w:szCs w:val="30"/>
          <w:highlight w:val="none"/>
          <w:lang w:val="en-US" w:eastAsia="zh-CN"/>
        </w:rPr>
        <w:t xml:space="preserve">   5.23年地方特岗教师考试考务费项目自评综述：根据年初设定的绩效目标，项目自评得分98.88分。全年预算数为14.00万元，执行数为12.43万元，完成预算的88.79%。项目绩效目标完成情况：2023年地方特岗教师考试考务费预算数为14.00万元，实际支付12.43万元，保障了考试的顺利进行。发现的主要问题及原因：剩余1.57万元已转入2024年</w:t>
      </w:r>
      <w:r>
        <w:rPr>
          <w:rFonts w:hint="eastAsia" w:ascii="宋体" w:hAnsi="宋体" w:cs="宋体"/>
          <w:kern w:val="2"/>
          <w:sz w:val="30"/>
          <w:szCs w:val="30"/>
          <w:lang w:val="en-US" w:eastAsia="zh-CN"/>
        </w:rPr>
        <w:t>度。下一步改进措施：下一步我中心将持续加强绩效管理工作，促进预算与绩效管理深度融合，及时分析项目进展、资金使用、绩效目标完成等情况。</w:t>
      </w:r>
    </w:p>
    <w:p w14:paraId="3D9E081C">
      <w:pPr>
        <w:widowControl/>
        <w:spacing w:before="240" w:after="240"/>
        <w:rPr>
          <w:rFonts w:ascii="Times New Roman" w:hAnsi="Times New Roman" w:eastAsia="Times New Roman" w:cs="Times New Roman"/>
          <w:kern w:val="0"/>
          <w:sz w:val="24"/>
        </w:rPr>
      </w:pPr>
    </w:p>
    <w:p w14:paraId="67CFEA8B">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（三）</w:t>
      </w:r>
      <w:r>
        <w:rPr>
          <w:rFonts w:hint="eastAsia" w:ascii="kai_ti_gb2312" w:hAnsi="kai_ti_gb2312" w:cs="kai_ti_gb2312"/>
          <w:b/>
          <w:bCs/>
          <w:kern w:val="0"/>
          <w:sz w:val="27"/>
          <w:szCs w:val="27"/>
          <w:lang w:eastAsia="zh-CN"/>
        </w:rPr>
        <w:t>单位</w:t>
      </w:r>
      <w:r>
        <w:rPr>
          <w:rFonts w:ascii="kai_ti_gb2312" w:hAnsi="kai_ti_gb2312" w:eastAsia="kai_ti_gb2312" w:cs="kai_ti_gb2312"/>
          <w:b/>
          <w:bCs/>
          <w:kern w:val="0"/>
          <w:sz w:val="27"/>
          <w:szCs w:val="27"/>
        </w:rPr>
        <w:t>项目绩效评价结果。</w:t>
      </w:r>
    </w:p>
    <w:p w14:paraId="08253CB0">
      <w:pPr>
        <w:widowControl/>
        <w:spacing w:before="240" w:after="240"/>
        <w:jc w:val="left"/>
        <w:rPr>
          <w:rFonts w:hint="eastAsia" w:ascii="宋体" w:hAnsi="宋体" w:cs="宋体"/>
          <w:kern w:val="2"/>
          <w:sz w:val="30"/>
          <w:szCs w:val="30"/>
          <w:lang w:val="en-US" w:eastAsia="zh-CN"/>
        </w:rPr>
      </w:pPr>
      <w:r>
        <w:rPr>
          <w:rFonts w:ascii="fang_song_gb2312" w:hAnsi="fang_song_gb2312" w:eastAsia="fang_song_gb2312" w:cs="fang_song_gb2312"/>
          <w:kern w:val="0"/>
          <w:sz w:val="27"/>
          <w:szCs w:val="27"/>
        </w:rPr>
        <w:t xml:space="preserve">  </w:t>
      </w:r>
      <w:r>
        <w:rPr>
          <w:rFonts w:hint="eastAsia" w:ascii="宋体" w:hAnsi="宋体" w:cs="宋体"/>
          <w:kern w:val="2"/>
          <w:sz w:val="30"/>
          <w:szCs w:val="30"/>
          <w:lang w:val="en-US" w:eastAsia="zh-CN"/>
        </w:rPr>
        <w:t>  以体检费项目为例，该项目绩效评价综合得分为99.45分，绩效评价结果为“优”。</w:t>
      </w:r>
    </w:p>
    <w:p w14:paraId="06338864">
      <w:pPr>
        <w:widowControl/>
        <w:spacing w:before="240" w:after="240"/>
        <w:jc w:val="left"/>
        <w:rPr>
          <w:rFonts w:ascii="Times New Roman" w:hAnsi="Times New Roman" w:eastAsia="Times New Roman" w:cs="Times New Roman"/>
          <w:kern w:val="0"/>
          <w:sz w:val="24"/>
        </w:rPr>
      </w:pPr>
    </w:p>
    <w:p w14:paraId="544700CF">
      <w:pPr>
        <w:pStyle w:val="3"/>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第三部分  名词解释</w:t>
      </w:r>
    </w:p>
    <w:p w14:paraId="133D6B25">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一、财政拨款收入：</w:t>
      </w:r>
      <w:r>
        <w:rPr>
          <w:rFonts w:ascii="fang_song_gb2312" w:hAnsi="fang_song_gb2312" w:eastAsia="fang_song_gb2312" w:cs="fang_song_gb2312"/>
          <w:kern w:val="0"/>
          <w:sz w:val="27"/>
          <w:szCs w:val="27"/>
        </w:rPr>
        <w:t>从同级财政部门取得的各类财政拨款，包括一般公共预算财政拨款、政府性基金预算财政拨款、国有资本经营预算财政拨款。</w:t>
      </w:r>
    </w:p>
    <w:p w14:paraId="4AF08958">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二、上级补助收入：</w:t>
      </w:r>
      <w:r>
        <w:rPr>
          <w:rFonts w:ascii="fang_song_gb2312" w:hAnsi="fang_song_gb2312" w:eastAsia="fang_song_gb2312" w:cs="fang_song_gb2312"/>
          <w:kern w:val="0"/>
          <w:sz w:val="27"/>
          <w:szCs w:val="27"/>
        </w:rPr>
        <w:t>指事业单位从主管部门和上级单位取得的非财政补助收入。</w:t>
      </w:r>
    </w:p>
    <w:p w14:paraId="7BA0A547">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三、财政专户管理教育收费：</w:t>
      </w:r>
      <w:r>
        <w:rPr>
          <w:rFonts w:ascii="fang_song_gb2312" w:hAnsi="fang_song_gb2312" w:eastAsia="fang_song_gb2312" w:cs="fang_song_gb2312"/>
          <w:kern w:val="0"/>
          <w:sz w:val="27"/>
          <w:szCs w:val="27"/>
        </w:rPr>
        <w:t>指缴入财政专户、实行专项管理的高中以上学费、住宿费、高校委托培养费、函大、电大、夜大及短训班培训费等教育收费。</w:t>
      </w:r>
    </w:p>
    <w:p w14:paraId="08F3DCDD">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四、事业收入：</w:t>
      </w:r>
      <w:r>
        <w:rPr>
          <w:rFonts w:ascii="fang_song_gb2312" w:hAnsi="fang_song_gb2312" w:eastAsia="fang_song_gb2312" w:cs="fang_song_gb2312"/>
          <w:kern w:val="0"/>
          <w:sz w:val="27"/>
          <w:szCs w:val="27"/>
        </w:rPr>
        <w:t>指事业单位开展专业业务活动及其辅助活动取得的收入。</w:t>
      </w:r>
    </w:p>
    <w:p w14:paraId="628236B7">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五、经营收入：</w:t>
      </w:r>
      <w:r>
        <w:rPr>
          <w:rFonts w:ascii="fang_song_gb2312" w:hAnsi="fang_song_gb2312" w:eastAsia="fang_song_gb2312" w:cs="fang_song_gb2312"/>
          <w:kern w:val="0"/>
          <w:sz w:val="27"/>
          <w:szCs w:val="27"/>
        </w:rPr>
        <w:t>指事业单位在专业业务活动及其辅助活动之外开展非独立核算经营活动取得的收入。</w:t>
      </w:r>
    </w:p>
    <w:p w14:paraId="7E5A3493">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六、附属单位上缴收入：</w:t>
      </w:r>
      <w:r>
        <w:rPr>
          <w:rFonts w:ascii="fang_song_gb2312" w:hAnsi="fang_song_gb2312" w:eastAsia="fang_song_gb2312" w:cs="fang_song_gb2312"/>
          <w:kern w:val="0"/>
          <w:sz w:val="27"/>
          <w:szCs w:val="27"/>
        </w:rPr>
        <w:t>指事业单位取得附属独立核算单位按照有关规定上缴的收入。</w:t>
      </w:r>
    </w:p>
    <w:p w14:paraId="7A7CC85A">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七、其他收入：</w:t>
      </w:r>
      <w:r>
        <w:rPr>
          <w:rFonts w:ascii="fang_song_gb2312" w:hAnsi="fang_song_gb2312" w:eastAsia="fang_song_gb2312" w:cs="fang_song_gb2312"/>
          <w:kern w:val="0"/>
          <w:sz w:val="27"/>
          <w:szCs w:val="27"/>
        </w:rPr>
        <w:t>取得的除上述“财政拨款收入”、“上级补助收入”、“事业收入”、“经营收入”、“附属单位上缴收入”等以外的各项收入。</w:t>
      </w:r>
    </w:p>
    <w:p w14:paraId="0384AD28">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八、使用非财政拨款结余和专用结余：</w:t>
      </w:r>
      <w:r>
        <w:rPr>
          <w:rFonts w:ascii="fang_song_gb2312" w:hAnsi="fang_song_gb2312" w:eastAsia="fang_song_gb2312" w:cs="fang_song_gb2312"/>
          <w:kern w:val="0"/>
          <w:sz w:val="27"/>
          <w:szCs w:val="27"/>
        </w:rPr>
        <w:t>指事业单位按照预算管理要求使用非财政拨款结余和专用结余弥补当年收支差额的数额。</w:t>
      </w:r>
    </w:p>
    <w:p w14:paraId="7029ECB3">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九、年初结转和结余：</w:t>
      </w:r>
      <w:r>
        <w:rPr>
          <w:rFonts w:ascii="fang_song_gb2312" w:hAnsi="fang_song_gb2312" w:eastAsia="fang_song_gb2312" w:cs="fang_song_gb2312"/>
          <w:kern w:val="0"/>
          <w:sz w:val="27"/>
          <w:szCs w:val="27"/>
        </w:rPr>
        <w:t>指单位上年结转本年使用的基本支出结转、项目支出结转和结余、经营结余。</w:t>
      </w:r>
    </w:p>
    <w:p w14:paraId="3FAEB65C">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十、结余分配：</w:t>
      </w:r>
      <w:r>
        <w:rPr>
          <w:rFonts w:ascii="fang_song_gb2312" w:hAnsi="fang_song_gb2312" w:eastAsia="fang_song_gb2312" w:cs="fang_song_gb2312"/>
          <w:kern w:val="0"/>
          <w:sz w:val="27"/>
          <w:szCs w:val="27"/>
        </w:rPr>
        <w:t>指事业单位按规定缴纳企业所得税以及从非财政拨款结余或经营结余中提取各类结余的情况。</w:t>
      </w:r>
    </w:p>
    <w:p w14:paraId="41BF517D">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十一、年末结转和结余资金：</w:t>
      </w:r>
      <w:r>
        <w:rPr>
          <w:rFonts w:ascii="fang_song_gb2312" w:hAnsi="fang_song_gb2312" w:eastAsia="fang_song_gb2312" w:cs="fang_song_gb2312"/>
          <w:kern w:val="0"/>
          <w:sz w:val="27"/>
          <w:szCs w:val="27"/>
        </w:rPr>
        <w:t>指单位结转下年的基本支出结转、项目支出结转和结余、经营结余。</w:t>
      </w:r>
    </w:p>
    <w:p w14:paraId="2B17F484">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十二、基本支出：</w:t>
      </w:r>
      <w:r>
        <w:rPr>
          <w:rFonts w:ascii="fang_song_gb2312" w:hAnsi="fang_song_gb2312" w:eastAsia="fang_song_gb2312" w:cs="fang_song_gb2312"/>
          <w:kern w:val="0"/>
          <w:sz w:val="27"/>
          <w:szCs w:val="27"/>
        </w:rPr>
        <w:t>指为保障机构正常运转、完成日常工作任务所发生的支出，包括人员经费和公用经费。</w:t>
      </w:r>
    </w:p>
    <w:p w14:paraId="563781E6">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十三、项目支出：</w:t>
      </w:r>
      <w:r>
        <w:rPr>
          <w:rFonts w:ascii="fang_song_gb2312" w:hAnsi="fang_song_gb2312" w:eastAsia="fang_song_gb2312" w:cs="fang_song_gb2312"/>
          <w:kern w:val="0"/>
          <w:sz w:val="27"/>
          <w:szCs w:val="27"/>
        </w:rPr>
        <w:t>指在为完成特定的工作任务和事业发展目标所发生的支出。</w:t>
      </w:r>
    </w:p>
    <w:p w14:paraId="499E238E">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十四、上缴上级支出：</w:t>
      </w:r>
      <w:r>
        <w:rPr>
          <w:rFonts w:ascii="fang_song_gb2312" w:hAnsi="fang_song_gb2312" w:eastAsia="fang_song_gb2312" w:cs="fang_song_gb2312"/>
          <w:kern w:val="0"/>
          <w:sz w:val="27"/>
          <w:szCs w:val="27"/>
        </w:rPr>
        <w:t>指事业单位按照财政部门和主管部门的规定上缴上级单位的支出。</w:t>
      </w:r>
    </w:p>
    <w:p w14:paraId="5F5A342D">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十五、经营支出：</w:t>
      </w:r>
      <w:r>
        <w:rPr>
          <w:rFonts w:ascii="fang_song_gb2312" w:hAnsi="fang_song_gb2312" w:eastAsia="fang_song_gb2312" w:cs="fang_song_gb2312"/>
          <w:kern w:val="0"/>
          <w:sz w:val="27"/>
          <w:szCs w:val="27"/>
        </w:rPr>
        <w:t>指事业单位在专业业务活动及其辅助活动之外开展非独立核算经营活动发生的支出。</w:t>
      </w:r>
    </w:p>
    <w:p w14:paraId="69C3C0F6">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十六、对附属单位补助支出：</w:t>
      </w:r>
      <w:r>
        <w:rPr>
          <w:rFonts w:ascii="fang_song_gb2312" w:hAnsi="fang_song_gb2312" w:eastAsia="fang_song_gb2312" w:cs="fang_song_gb2312"/>
          <w:kern w:val="0"/>
          <w:sz w:val="27"/>
          <w:szCs w:val="27"/>
        </w:rPr>
        <w:t>指事业单位用财政拨款收入之外的收入对附属单位补助发生的支出。</w:t>
      </w:r>
    </w:p>
    <w:p w14:paraId="586209C3">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十七、“三公”经费：</w:t>
      </w:r>
      <w:r>
        <w:rPr>
          <w:rFonts w:ascii="fang_song_gb2312" w:hAnsi="fang_song_gb2312" w:eastAsia="fang_song_gb2312" w:cs="fang_song_gb2312"/>
          <w:kern w:val="0"/>
          <w:sz w:val="27"/>
          <w:szCs w:val="27"/>
        </w:rPr>
        <w:t>指</w:t>
      </w:r>
      <w:r>
        <w:rPr>
          <w:rFonts w:hint="eastAsia" w:ascii="fang_song_gb2312" w:hAnsi="fang_song_gb2312" w:cs="fang_song_gb2312"/>
          <w:kern w:val="0"/>
          <w:sz w:val="27"/>
          <w:szCs w:val="27"/>
          <w:lang w:eastAsia="zh-CN"/>
        </w:rPr>
        <w:t>单位</w:t>
      </w:r>
      <w:r>
        <w:rPr>
          <w:rFonts w:ascii="fang_song_gb2312" w:hAnsi="fang_song_gb2312" w:eastAsia="fang_song_gb2312" w:cs="fang_song_gb2312"/>
          <w:kern w:val="0"/>
          <w:sz w:val="27"/>
          <w:szCs w:val="27"/>
        </w:rPr>
        <w:t>用财政拨款安排的因公出国（境）费、公务用车购置及运行维护费和公务接待费。其中，因公出国（境）费反映</w:t>
      </w:r>
      <w:r>
        <w:rPr>
          <w:rFonts w:hint="eastAsia" w:ascii="fang_song_gb2312" w:hAnsi="fang_song_gb2312" w:cs="fang_song_gb2312"/>
          <w:kern w:val="0"/>
          <w:sz w:val="27"/>
          <w:szCs w:val="27"/>
          <w:lang w:eastAsia="zh-CN"/>
        </w:rPr>
        <w:t>单位</w:t>
      </w:r>
      <w:r>
        <w:rPr>
          <w:rFonts w:ascii="fang_song_gb2312" w:hAnsi="fang_song_gb2312" w:eastAsia="fang_song_gb2312" w:cs="fang_song_gb2312"/>
          <w:kern w:val="0"/>
          <w:sz w:val="27"/>
          <w:szCs w:val="27"/>
        </w:rPr>
        <w:t>)公务出国（境）的国际旅费、国外城市间交通费、住宿费、伙食费、培训费、公杂费等支出；公务用车购置及运行维护费反映</w:t>
      </w:r>
      <w:r>
        <w:rPr>
          <w:rFonts w:hint="eastAsia" w:ascii="fang_song_gb2312" w:hAnsi="fang_song_gb2312" w:cs="fang_song_gb2312"/>
          <w:kern w:val="0"/>
          <w:sz w:val="27"/>
          <w:szCs w:val="27"/>
          <w:lang w:eastAsia="zh-CN"/>
        </w:rPr>
        <w:t>单位</w:t>
      </w:r>
      <w:r>
        <w:rPr>
          <w:rFonts w:ascii="fang_song_gb2312" w:hAnsi="fang_song_gb2312" w:eastAsia="fang_song_gb2312" w:cs="fang_song_gb2312"/>
          <w:kern w:val="0"/>
          <w:sz w:val="27"/>
          <w:szCs w:val="27"/>
        </w:rPr>
        <w:t>公务用车购置支出（含车辆购置税、牌照费）以及按规定保留的公务用车燃料费、维修费、过路过桥费、保险费、安全奖励费用等支出；公务接待费反映</w:t>
      </w:r>
      <w:r>
        <w:rPr>
          <w:rFonts w:hint="eastAsia" w:ascii="fang_song_gb2312" w:hAnsi="fang_song_gb2312" w:cs="fang_song_gb2312"/>
          <w:kern w:val="0"/>
          <w:sz w:val="27"/>
          <w:szCs w:val="27"/>
          <w:lang w:eastAsia="zh-CN"/>
        </w:rPr>
        <w:t>单位</w:t>
      </w:r>
      <w:r>
        <w:rPr>
          <w:rFonts w:ascii="fang_song_gb2312" w:hAnsi="fang_song_gb2312" w:eastAsia="fang_song_gb2312" w:cs="fang_song_gb2312"/>
          <w:kern w:val="0"/>
          <w:sz w:val="27"/>
          <w:szCs w:val="27"/>
        </w:rPr>
        <w:t>按规定开支的各类公务接待（含外宾接待）费用。</w:t>
      </w:r>
    </w:p>
    <w:p w14:paraId="338396FA">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十八、机构运行经费：</w:t>
      </w:r>
      <w:r>
        <w:rPr>
          <w:rFonts w:ascii="fang_song_gb2312" w:hAnsi="fang_song_gb2312" w:eastAsia="fang_song_gb2312" w:cs="fang_song_gb2312"/>
          <w:kern w:val="0"/>
          <w:sz w:val="27"/>
          <w:szCs w:val="27"/>
        </w:rPr>
        <w:t>指</w:t>
      </w:r>
      <w:r>
        <w:rPr>
          <w:rFonts w:hint="eastAsia" w:ascii="fang_song_gb2312" w:hAnsi="fang_song_gb2312" w:cs="fang_song_gb2312"/>
          <w:kern w:val="0"/>
          <w:sz w:val="27"/>
          <w:szCs w:val="27"/>
          <w:lang w:eastAsia="zh-CN"/>
        </w:rPr>
        <w:t>单位</w:t>
      </w:r>
      <w:r>
        <w:rPr>
          <w:rFonts w:ascii="fang_song_gb2312" w:hAnsi="fang_song_gb2312" w:eastAsia="fang_song_gb2312" w:cs="fang_song_gb2312"/>
          <w:kern w:val="0"/>
          <w:sz w:val="27"/>
          <w:szCs w:val="27"/>
        </w:rPr>
        <w:t>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0F1EAD20">
      <w:pPr>
        <w:widowControl/>
        <w:spacing w:before="240" w:after="240"/>
        <w:jc w:val="left"/>
        <w:rPr>
          <w:rFonts w:ascii="Times New Roman" w:hAnsi="Times New Roman" w:eastAsia="Times New Roman" w:cs="Times New Roman"/>
          <w:kern w:val="0"/>
          <w:sz w:val="24"/>
        </w:rPr>
      </w:pPr>
    </w:p>
    <w:p w14:paraId="77FC7F49">
      <w:pPr>
        <w:pStyle w:val="3"/>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第四部分 决算公开联系方式及信息反馈渠道</w:t>
      </w:r>
    </w:p>
    <w:p w14:paraId="20C86D26">
      <w:pPr>
        <w:widowControl/>
        <w:spacing w:before="240" w:after="240"/>
        <w:jc w:val="left"/>
        <w:rPr>
          <w:rFonts w:ascii="Times New Roman" w:hAnsi="Times New Roman" w:eastAsia="Times New Roman" w:cs="Times New Roman"/>
          <w:kern w:val="0"/>
          <w:sz w:val="24"/>
        </w:rPr>
      </w:pPr>
    </w:p>
    <w:p w14:paraId="786B5042">
      <w:pPr>
        <w:widowControl/>
        <w:spacing w:before="240" w:after="240"/>
        <w:rPr>
          <w:rFonts w:hint="eastAsia" w:ascii="宋体" w:hAnsi="宋体" w:cs="宋体"/>
          <w:kern w:val="2"/>
          <w:sz w:val="30"/>
          <w:szCs w:val="30"/>
          <w:lang w:val="en-US" w:eastAsia="zh-CN"/>
        </w:rPr>
      </w:pPr>
      <w:r>
        <w:rPr>
          <w:rFonts w:ascii="fang_song_gb2312" w:hAnsi="fang_song_gb2312" w:eastAsia="fang_song_gb2312" w:cs="fang_song_gb2312"/>
          <w:kern w:val="0"/>
          <w:sz w:val="27"/>
          <w:szCs w:val="27"/>
        </w:rPr>
        <w:t xml:space="preserve">  </w:t>
      </w:r>
      <w:r>
        <w:rPr>
          <w:rFonts w:hint="eastAsia" w:ascii="宋体" w:hAnsi="宋体" w:eastAsia="宋体" w:cs="宋体"/>
          <w:kern w:val="0"/>
          <w:sz w:val="30"/>
          <w:szCs w:val="30"/>
        </w:rPr>
        <w:t xml:space="preserve">  </w:t>
      </w:r>
      <w:r>
        <w:rPr>
          <w:rFonts w:hint="eastAsia" w:ascii="宋体" w:hAnsi="宋体" w:cs="宋体"/>
          <w:kern w:val="2"/>
          <w:sz w:val="30"/>
          <w:szCs w:val="30"/>
          <w:lang w:val="en-US" w:eastAsia="zh-CN"/>
        </w:rPr>
        <w:t>本单位决算公开信息反馈和联系方式：</w:t>
      </w:r>
    </w:p>
    <w:p w14:paraId="0E3165F1">
      <w:pPr>
        <w:widowControl/>
        <w:spacing w:before="240" w:after="240"/>
        <w:rPr>
          <w:rFonts w:hint="eastAsia" w:ascii="宋体" w:hAnsi="宋体" w:cs="宋体"/>
          <w:kern w:val="2"/>
          <w:sz w:val="30"/>
          <w:szCs w:val="30"/>
          <w:lang w:val="en-US" w:eastAsia="zh-CN"/>
        </w:rPr>
      </w:pPr>
      <w:r>
        <w:rPr>
          <w:rFonts w:hint="eastAsia" w:ascii="宋体" w:hAnsi="宋体" w:cs="宋体"/>
          <w:kern w:val="2"/>
          <w:sz w:val="30"/>
          <w:szCs w:val="30"/>
          <w:lang w:val="en-US" w:eastAsia="zh-CN"/>
        </w:rPr>
        <w:t>   联系人：王坤           联系电话：0471-3390490 </w:t>
      </w:r>
    </w:p>
    <w:p w14:paraId="4660BDAC">
      <w:pPr>
        <w:widowControl/>
        <w:spacing w:before="240" w:after="240"/>
        <w:jc w:val="left"/>
        <w:rPr>
          <w:rFonts w:ascii="Times New Roman" w:hAnsi="Times New Roman" w:eastAsia="Times New Roman" w:cs="Times New Roman"/>
          <w:kern w:val="0"/>
          <w:sz w:val="24"/>
        </w:rPr>
      </w:pPr>
    </w:p>
    <w:p w14:paraId="1A4F7CAB">
      <w:pPr>
        <w:widowControl/>
        <w:spacing w:before="240" w:after="240"/>
        <w:jc w:val="center"/>
        <w:rPr>
          <w:rFonts w:ascii="Times New Roman" w:hAnsi="Times New Roman" w:eastAsia="Times New Roman" w:cs="Times New Roman"/>
          <w:kern w:val="0"/>
          <w:sz w:val="24"/>
        </w:rPr>
      </w:pPr>
      <w:r>
        <w:rPr>
          <w:rFonts w:ascii="fang_zheng_xiao_biao_song_ti" w:hAnsi="fang_zheng_xiao_biao_song_ti" w:eastAsia="fang_zheng_xiao_biao_song_ti" w:cs="fang_zheng_xiao_biao_song_ti"/>
          <w:b/>
          <w:bCs/>
          <w:kern w:val="0"/>
          <w:sz w:val="36"/>
          <w:szCs w:val="36"/>
        </w:rPr>
        <w:t xml:space="preserve">第五部分 </w:t>
      </w:r>
      <w:r>
        <w:rPr>
          <w:rFonts w:hint="eastAsia" w:ascii="fang_zheng_xiao_biao_song_ti" w:hAnsi="fang_zheng_xiao_biao_song_ti" w:cs="fang_zheng_xiao_biao_song_ti"/>
          <w:b/>
          <w:bCs/>
          <w:kern w:val="0"/>
          <w:sz w:val="36"/>
          <w:szCs w:val="36"/>
          <w:lang w:eastAsia="zh-CN"/>
        </w:rPr>
        <w:t>单位</w:t>
      </w:r>
      <w:r>
        <w:rPr>
          <w:rFonts w:ascii="fang_zheng_xiao_biao_song_ti" w:hAnsi="fang_zheng_xiao_biao_song_ti" w:eastAsia="fang_zheng_xiao_biao_song_ti" w:cs="fang_zheng_xiao_biao_song_ti"/>
          <w:b/>
          <w:bCs/>
          <w:kern w:val="0"/>
          <w:sz w:val="36"/>
          <w:szCs w:val="36"/>
        </w:rPr>
        <w:t>决算表</w:t>
      </w:r>
    </w:p>
    <w:p w14:paraId="4DFDDC68">
      <w:pPr>
        <w:widowControl/>
        <w:spacing w:before="240" w:after="240"/>
        <w:jc w:val="center"/>
        <w:rPr>
          <w:rFonts w:ascii="Times New Roman" w:hAnsi="Times New Roman" w:eastAsia="Times New Roman" w:cs="Times New Roman"/>
          <w:kern w:val="0"/>
          <w:sz w:val="24"/>
        </w:rPr>
      </w:pPr>
    </w:p>
    <w:p w14:paraId="0A603631">
      <w:pPr>
        <w:widowControl/>
        <w:spacing w:before="240" w:after="240"/>
        <w:jc w:val="left"/>
        <w:rPr>
          <w:rFonts w:ascii="fang_song_gb2312" w:hAnsi="fang_song_gb2312" w:eastAsia="fang_song_gb2312" w:cs="fang_song_gb2312"/>
          <w:kern w:val="0"/>
          <w:sz w:val="27"/>
          <w:szCs w:val="27"/>
        </w:rPr>
        <w:sectPr>
          <w:footerReference r:id="rId4" w:type="default"/>
          <w:pgSz w:w="11906" w:h="16838"/>
          <w:pgMar w:top="1440" w:right="1083" w:bottom="1440" w:left="1083" w:header="0" w:footer="720" w:gutter="0"/>
          <w:cols w:space="425" w:num="1"/>
          <w:docGrid w:type="lines" w:linePitch="312" w:charSpace="0"/>
        </w:sectPr>
      </w:pPr>
      <w:r>
        <w:rPr>
          <w:rFonts w:ascii="fang_song_gb2312" w:hAnsi="fang_song_gb2312" w:eastAsia="fang_song_gb2312" w:cs="fang_song_gb2312"/>
          <w:kern w:val="0"/>
          <w:sz w:val="27"/>
          <w:szCs w:val="27"/>
        </w:rPr>
        <w:t xml:space="preserve">    </w:t>
      </w:r>
    </w:p>
    <w:p w14:paraId="159134E3">
      <w:pPr>
        <w:widowControl/>
        <w:spacing w:before="240" w:after="240"/>
        <w:jc w:val="left"/>
        <w:rPr>
          <w:rFonts w:ascii="Times New Roman" w:hAnsi="Times New Roman" w:eastAsia="Times New Roman" w:cs="Times New Roman"/>
          <w:kern w:val="0"/>
          <w:sz w:val="24"/>
        </w:rPr>
        <w:sectPr>
          <w:pgSz w:w="11906" w:h="16838"/>
          <w:pgMar w:top="1440" w:right="1083" w:bottom="1440" w:left="1083" w:header="0" w:footer="720" w:gutter="0"/>
          <w:cols w:space="425" w:num="1"/>
          <w:docGrid w:type="lines" w:linePitch="312" w:charSpace="0"/>
        </w:sectPr>
      </w:pPr>
      <w:r>
        <w:rPr>
          <w:rFonts w:ascii="Times New Roman" w:hAnsi="Times New Roman" w:eastAsia="Times New Roman" w:cs="Times New Roman"/>
          <w:kern w:val="0"/>
          <w:sz w:val="24"/>
        </w:rPr>
        <w:object>
          <v:shape id="_x0000_i1025" o:spt="75" type="#_x0000_t75" style="height:650.3pt;width:497.45pt;" o:ole="t" filled="f" o:preferrelative="t" stroked="f" coordsize="21600,21600">
            <v:path/>
            <v:fill on="f" focussize="0,0"/>
            <v:stroke on="f"/>
            <v:imagedata r:id="rId9" o:title=""/>
            <o:lock v:ext="edit" aspectratio="f"/>
            <w10:wrap type="none"/>
            <w10:anchorlock/>
          </v:shape>
          <o:OLEObject Type="Embed" ProgID="Excel.Sheet.12" ShapeID="_x0000_i1025" DrawAspect="Content" ObjectID="_1468075725" r:id="rId8">
            <o:LockedField>false</o:LockedField>
          </o:OLEObject>
        </w:object>
      </w:r>
    </w:p>
    <w:p w14:paraId="5666BF1F">
      <w:pPr>
        <w:widowControl/>
        <w:spacing w:before="240" w:after="240"/>
        <w:jc w:val="left"/>
        <w:rPr>
          <w:rFonts w:ascii="Times New Roman" w:hAnsi="Times New Roman" w:eastAsia="Times New Roman" w:cs="Times New Roman"/>
          <w:kern w:val="0"/>
          <w:sz w:val="24"/>
        </w:rPr>
        <w:sectPr>
          <w:pgSz w:w="11906" w:h="16838"/>
          <w:pgMar w:top="1440" w:right="1083" w:bottom="1440" w:left="1083" w:header="0" w:footer="720" w:gutter="0"/>
          <w:cols w:space="425" w:num="1"/>
          <w:docGrid w:type="lines" w:linePitch="312" w:charSpace="0"/>
        </w:sectPr>
      </w:pPr>
      <w:r>
        <w:rPr>
          <w:rFonts w:ascii="Times New Roman" w:hAnsi="Times New Roman" w:eastAsia="Times New Roman" w:cs="Times New Roman"/>
          <w:kern w:val="0"/>
          <w:sz w:val="24"/>
        </w:rPr>
        <w:object>
          <v:shape id="_x0000_i1026" o:spt="75" type="#_x0000_t75" style="height:678.05pt;width:486.3pt;" o:ole="t" filled="f" o:preferrelative="t" stroked="f" coordsize="21600,21600">
            <v:path/>
            <v:fill on="f" focussize="0,0"/>
            <v:stroke on="f"/>
            <v:imagedata r:id="rId11" o:title=""/>
            <o:lock v:ext="edit" aspectratio="f"/>
            <w10:wrap type="none"/>
            <w10:anchorlock/>
          </v:shape>
          <o:OLEObject Type="Embed" ProgID="Excel.Sheet.12" ShapeID="_x0000_i1026" DrawAspect="Content" ObjectID="_1468075726" r:id="rId10">
            <o:LockedField>false</o:LockedField>
          </o:OLEObject>
        </w:object>
      </w:r>
    </w:p>
    <w:p w14:paraId="1BFE749D">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object>
          <v:shape id="_x0000_i1027" o:spt="75" type="#_x0000_t75" style="height:676.55pt;width:486.3pt;" o:ole="t" filled="f" o:preferrelative="t" stroked="f" coordsize="21600,21600">
            <v:path/>
            <v:fill on="f" focussize="0,0"/>
            <v:stroke on="f"/>
            <v:imagedata r:id="rId13" o:title=""/>
            <o:lock v:ext="edit" aspectratio="f"/>
            <w10:wrap type="none"/>
            <w10:anchorlock/>
          </v:shape>
          <o:OLEObject Type="Embed" ProgID="Excel.Sheet.12" ShapeID="_x0000_i1027" DrawAspect="Content" ObjectID="_1468075727" r:id="rId12">
            <o:LockedField>false</o:LockedField>
          </o:OLEObject>
        </w:object>
      </w:r>
    </w:p>
    <w:p w14:paraId="6646F494">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kern w:val="0"/>
          <w:sz w:val="24"/>
        </w:rPr>
        <w:object>
          <v:shape id="_x0000_i1028" o:spt="75" type="#_x0000_t75" style="height:683.15pt;width:486.35pt;" o:ole="t" filled="f" o:preferrelative="t" stroked="f" coordsize="21600,21600">
            <v:path/>
            <v:fill on="f" focussize="0,0"/>
            <v:stroke on="f"/>
            <v:imagedata r:id="rId15" o:title=""/>
            <o:lock v:ext="edit" aspectratio="f"/>
            <w10:wrap type="none"/>
            <w10:anchorlock/>
          </v:shape>
          <o:OLEObject Type="Embed" ProgID="Excel.Sheet.12" ShapeID="_x0000_i1028" DrawAspect="Content" ObjectID="_1468075728" r:id="rId14">
            <o:LockedField>false</o:LockedField>
          </o:OLEObject>
        </w:object>
      </w:r>
    </w:p>
    <w:p w14:paraId="064DC7E7">
      <w:pPr>
        <w:widowControl/>
        <w:spacing w:before="240" w:after="240"/>
        <w:jc w:val="left"/>
      </w:pPr>
      <w:r>
        <w:rPr>
          <w:rFonts w:ascii="Times New Roman" w:hAnsi="Times New Roman" w:eastAsia="Times New Roman" w:cs="Times New Roman"/>
          <w:kern w:val="0"/>
          <w:sz w:val="24"/>
        </w:rPr>
        <w:object>
          <v:shape id="_x0000_i1029" o:spt="75" type="#_x0000_t75" style="height:674.6pt;width:486.3pt;" o:ole="t" filled="f" o:preferrelative="t" stroked="f" coordsize="21600,21600">
            <v:path/>
            <v:fill on="f" focussize="0,0"/>
            <v:stroke on="f"/>
            <v:imagedata r:id="rId17" o:title=""/>
            <o:lock v:ext="edit" aspectratio="f"/>
            <w10:wrap type="none"/>
            <w10:anchorlock/>
          </v:shape>
          <o:OLEObject Type="Embed" ProgID="Excel.Sheet.12" ShapeID="_x0000_i1029" DrawAspect="Content" ObjectID="_1468075729" r:id="rId16">
            <o:LockedField>false</o:LockedField>
          </o:OLEObject>
        </w:object>
      </w:r>
      <w:bookmarkEnd w:id="0"/>
    </w:p>
    <w:sectPr>
      <w:pgSz w:w="11906" w:h="16838"/>
      <w:pgMar w:top="1440" w:right="1083" w:bottom="1440" w:left="1083" w:header="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_song_gb2312">
    <w:altName w:val="Segoe Print"/>
    <w:panose1 w:val="00000000000000000000"/>
    <w:charset w:val="00"/>
    <w:family w:val="auto"/>
    <w:pitch w:val="default"/>
    <w:sig w:usb0="00000000" w:usb1="00000000" w:usb2="00000000" w:usb3="00000000" w:csb0="00000000" w:csb1="00000000"/>
  </w:font>
  <w:font w:name="fang_zheng_xiao_biao_song_ti">
    <w:altName w:val="Segoe Print"/>
    <w:panose1 w:val="00000000000000000000"/>
    <w:charset w:val="00"/>
    <w:family w:val="auto"/>
    <w:pitch w:val="default"/>
    <w:sig w:usb0="00000000" w:usb1="00000000" w:usb2="00000000" w:usb3="00000000" w:csb0="00000000" w:csb1="00000000"/>
  </w:font>
  <w:font w:name="times_new_roman">
    <w:altName w:val="Segoe Print"/>
    <w:panose1 w:val="00000000000000000000"/>
    <w:charset w:val="00"/>
    <w:family w:val="auto"/>
    <w:pitch w:val="default"/>
    <w:sig w:usb0="00000000" w:usb1="00000000" w:usb2="00000000" w:usb3="00000000" w:csb0="00000000" w:csb1="00000000"/>
  </w:font>
  <w:font w:name="kai_ti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90704">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w:t>
    </w:r>
    <w:r>
      <w:rPr>
        <w:rFonts w:ascii="宋体" w:hAnsi="宋体" w:eastAsia="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4D134">
    <w:pPr>
      <w:pStyle w:val="11"/>
      <w:jc w:val="center"/>
    </w:pPr>
    <w:r>
      <w:fldChar w:fldCharType="begin"/>
    </w:r>
    <w:r>
      <w:instrText xml:space="preserve"> PAGE   \* MERGEFORMAT </w:instrText>
    </w:r>
    <w:r>
      <w:fldChar w:fldCharType="separate"/>
    </w:r>
    <w:r>
      <w:rPr>
        <w:lang w:val="zh-CN"/>
      </w:rPr>
      <w:t>24</w:t>
    </w:r>
    <w:r>
      <w:rPr>
        <w:lang w:val="zh-CN"/>
      </w:rPr>
      <w:fldChar w:fldCharType="end"/>
    </w:r>
  </w:p>
  <w:p w14:paraId="2E0A9122">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DBE92E"/>
    <w:multiLevelType w:val="singleLevel"/>
    <w:tmpl w:val="9FDBE92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formatting="1" w:enforcement="1" w:cryptProviderType="rsaFull" w:cryptAlgorithmClass="hash" w:cryptAlgorithmType="typeAny" w:cryptAlgorithmSid="4" w:cryptSpinCount="0" w:hash="8n308PmZzat5Txq+BsVb8YRgQOk=" w:salt="upHBO1udzVusyedZrZ9r0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kZTlmYjBmMzJlYTc4ZDdlNTg5ZGQyNTZkOGE5M2UifQ=="/>
  </w:docVars>
  <w:rsids>
    <w:rsidRoot w:val="00172A27"/>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96390"/>
    <w:rsid w:val="00E219E7"/>
    <w:rsid w:val="00E60D6A"/>
    <w:rsid w:val="00E73321"/>
    <w:rsid w:val="00E77EC0"/>
    <w:rsid w:val="00E914C1"/>
    <w:rsid w:val="00E97C37"/>
    <w:rsid w:val="00EE533B"/>
    <w:rsid w:val="00F04882"/>
    <w:rsid w:val="00F63327"/>
    <w:rsid w:val="00F80A29"/>
    <w:rsid w:val="00FA7CA5"/>
    <w:rsid w:val="00FD08EC"/>
    <w:rsid w:val="00FD7690"/>
    <w:rsid w:val="012375FA"/>
    <w:rsid w:val="04EB48D3"/>
    <w:rsid w:val="056E0CC1"/>
    <w:rsid w:val="0A5C5AA2"/>
    <w:rsid w:val="0BB927A5"/>
    <w:rsid w:val="0BBF1B51"/>
    <w:rsid w:val="0D2F131C"/>
    <w:rsid w:val="0E6713B3"/>
    <w:rsid w:val="0EA66463"/>
    <w:rsid w:val="0EB3733B"/>
    <w:rsid w:val="123C051C"/>
    <w:rsid w:val="13FC352B"/>
    <w:rsid w:val="1799523F"/>
    <w:rsid w:val="19CD180A"/>
    <w:rsid w:val="19F9359E"/>
    <w:rsid w:val="1CDA25B9"/>
    <w:rsid w:val="1D740FDF"/>
    <w:rsid w:val="1E4F15D7"/>
    <w:rsid w:val="20E029BA"/>
    <w:rsid w:val="23A64B93"/>
    <w:rsid w:val="252C4420"/>
    <w:rsid w:val="28070BE9"/>
    <w:rsid w:val="28FC05AD"/>
    <w:rsid w:val="2933652E"/>
    <w:rsid w:val="31763F3B"/>
    <w:rsid w:val="35AD6EB7"/>
    <w:rsid w:val="35EB769D"/>
    <w:rsid w:val="397523E2"/>
    <w:rsid w:val="3BD0708F"/>
    <w:rsid w:val="3D6142C1"/>
    <w:rsid w:val="41953014"/>
    <w:rsid w:val="51A96930"/>
    <w:rsid w:val="552F5164"/>
    <w:rsid w:val="56D26326"/>
    <w:rsid w:val="5B523ED9"/>
    <w:rsid w:val="5D7C6FEB"/>
    <w:rsid w:val="627D2F40"/>
    <w:rsid w:val="659256A7"/>
    <w:rsid w:val="670C13E0"/>
    <w:rsid w:val="69F34C8B"/>
    <w:rsid w:val="6B1221B1"/>
    <w:rsid w:val="6E6715F2"/>
    <w:rsid w:val="700263FE"/>
    <w:rsid w:val="761F72C1"/>
    <w:rsid w:val="7B101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qFormat/>
    <w:uiPriority w:val="0"/>
    <w:pPr>
      <w:keepNext/>
      <w:keepLines/>
      <w:spacing w:before="260" w:after="260" w:line="416" w:lineRule="auto"/>
      <w:outlineLvl w:val="2"/>
    </w:pPr>
    <w:rPr>
      <w:b/>
      <w:bCs/>
      <w:sz w:val="32"/>
      <w:szCs w:val="32"/>
    </w:rPr>
  </w:style>
  <w:style w:type="paragraph" w:styleId="5">
    <w:name w:val="heading 4"/>
    <w:basedOn w:val="1"/>
    <w:next w:val="1"/>
    <w:link w:val="23"/>
    <w:qFormat/>
    <w:uiPriority w:val="0"/>
    <w:pPr>
      <w:keepNext/>
      <w:keepLines/>
      <w:spacing w:before="280" w:after="290" w:line="376" w:lineRule="auto"/>
      <w:outlineLvl w:val="3"/>
    </w:pPr>
    <w:rPr>
      <w:rFonts w:ascii="Cambria" w:hAnsi="Cambria"/>
      <w:b/>
      <w:bCs/>
      <w:sz w:val="28"/>
      <w:szCs w:val="28"/>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0"/>
    <w:pPr>
      <w:ind w:left="1260"/>
      <w:jc w:val="left"/>
    </w:pPr>
    <w:rPr>
      <w:sz w:val="20"/>
      <w:szCs w:val="20"/>
    </w:rPr>
  </w:style>
  <w:style w:type="paragraph" w:styleId="7">
    <w:name w:val="Document Map"/>
    <w:basedOn w:val="1"/>
    <w:qFormat/>
    <w:uiPriority w:val="0"/>
    <w:pPr>
      <w:shd w:val="clear" w:color="auto" w:fill="000080"/>
    </w:pPr>
  </w:style>
  <w:style w:type="paragraph" w:styleId="8">
    <w:name w:val="toc 5"/>
    <w:basedOn w:val="1"/>
    <w:next w:val="1"/>
    <w:autoRedefine/>
    <w:qFormat/>
    <w:uiPriority w:val="0"/>
    <w:pPr>
      <w:ind w:left="840"/>
      <w:jc w:val="left"/>
    </w:pPr>
    <w:rPr>
      <w:sz w:val="20"/>
      <w:szCs w:val="20"/>
    </w:rPr>
  </w:style>
  <w:style w:type="paragraph" w:styleId="9">
    <w:name w:val="toc 3"/>
    <w:basedOn w:val="1"/>
    <w:next w:val="1"/>
    <w:qFormat/>
    <w:uiPriority w:val="0"/>
    <w:pPr>
      <w:adjustRightInd w:val="0"/>
      <w:snapToGrid w:val="0"/>
      <w:spacing w:line="360" w:lineRule="auto"/>
      <w:ind w:firstLine="400" w:firstLineChars="400"/>
      <w:jc w:val="left"/>
    </w:pPr>
    <w:rPr>
      <w:sz w:val="24"/>
      <w:szCs w:val="20"/>
    </w:rPr>
  </w:style>
  <w:style w:type="paragraph" w:styleId="10">
    <w:name w:val="toc 8"/>
    <w:basedOn w:val="1"/>
    <w:next w:val="1"/>
    <w:autoRedefine/>
    <w:qFormat/>
    <w:uiPriority w:val="0"/>
    <w:pPr>
      <w:ind w:left="1470"/>
      <w:jc w:val="left"/>
    </w:pPr>
    <w:rPr>
      <w:sz w:val="20"/>
      <w:szCs w:val="20"/>
    </w:rPr>
  </w:style>
  <w:style w:type="paragraph" w:styleId="11">
    <w:name w:val="footer"/>
    <w:basedOn w:val="1"/>
    <w:link w:val="26"/>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adjustRightInd w:val="0"/>
      <w:snapToGrid w:val="0"/>
      <w:spacing w:line="360" w:lineRule="auto"/>
      <w:jc w:val="left"/>
    </w:pPr>
    <w:rPr>
      <w:b/>
      <w:bCs/>
      <w:sz w:val="24"/>
      <w:szCs w:val="20"/>
    </w:rPr>
  </w:style>
  <w:style w:type="paragraph" w:styleId="14">
    <w:name w:val="toc 4"/>
    <w:basedOn w:val="1"/>
    <w:next w:val="1"/>
    <w:autoRedefine/>
    <w:qFormat/>
    <w:uiPriority w:val="0"/>
    <w:pPr>
      <w:ind w:left="630"/>
      <w:jc w:val="left"/>
    </w:pPr>
    <w:rPr>
      <w:sz w:val="20"/>
      <w:szCs w:val="20"/>
    </w:rPr>
  </w:style>
  <w:style w:type="paragraph" w:styleId="15">
    <w:name w:val="toc 6"/>
    <w:basedOn w:val="1"/>
    <w:next w:val="1"/>
    <w:autoRedefine/>
    <w:qFormat/>
    <w:uiPriority w:val="0"/>
    <w:pPr>
      <w:ind w:left="1050"/>
      <w:jc w:val="left"/>
    </w:pPr>
    <w:rPr>
      <w:sz w:val="20"/>
      <w:szCs w:val="20"/>
    </w:rPr>
  </w:style>
  <w:style w:type="paragraph" w:styleId="16">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17">
    <w:name w:val="toc 9"/>
    <w:basedOn w:val="1"/>
    <w:next w:val="1"/>
    <w:autoRedefine/>
    <w:qFormat/>
    <w:uiPriority w:val="0"/>
    <w:pPr>
      <w:ind w:left="1680"/>
      <w:jc w:val="left"/>
    </w:pPr>
    <w:rPr>
      <w:sz w:val="20"/>
      <w:szCs w:val="20"/>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21">
    <w:name w:val="page number"/>
    <w:basedOn w:val="20"/>
    <w:qFormat/>
    <w:uiPriority w:val="0"/>
  </w:style>
  <w:style w:type="character" w:styleId="22">
    <w:name w:val="Hyperlink"/>
    <w:basedOn w:val="20"/>
    <w:qFormat/>
    <w:uiPriority w:val="0"/>
    <w:rPr>
      <w:color w:val="0000FF"/>
      <w:u w:val="single"/>
    </w:rPr>
  </w:style>
  <w:style w:type="character" w:customStyle="1" w:styleId="23">
    <w:name w:val="标题 4 字符"/>
    <w:basedOn w:val="20"/>
    <w:link w:val="5"/>
    <w:qFormat/>
    <w:uiPriority w:val="0"/>
    <w:rPr>
      <w:rFonts w:ascii="Cambria" w:hAnsi="Cambria"/>
      <w:b/>
      <w:bCs/>
      <w:kern w:val="2"/>
      <w:sz w:val="28"/>
      <w:szCs w:val="28"/>
    </w:rPr>
  </w:style>
  <w:style w:type="paragraph" w:styleId="24">
    <w:name w:val="No Spacing"/>
    <w:link w:val="25"/>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5">
    <w:name w:val="无间隔 字符"/>
    <w:link w:val="24"/>
    <w:qFormat/>
    <w:locked/>
    <w:uiPriority w:val="0"/>
    <w:rPr>
      <w:rFonts w:eastAsia="仿宋_GB2312"/>
      <w:sz w:val="30"/>
      <w:szCs w:val="22"/>
      <w:lang w:bidi="ar-SA"/>
    </w:rPr>
  </w:style>
  <w:style w:type="character" w:customStyle="1" w:styleId="26">
    <w:name w:val="页脚 字符"/>
    <w:basedOn w:val="20"/>
    <w:link w:val="11"/>
    <w:qFormat/>
    <w:uiPriority w:val="0"/>
    <w:rPr>
      <w:kern w:val="2"/>
      <w:sz w:val="18"/>
      <w:szCs w:val="18"/>
    </w:rPr>
  </w:style>
  <w:style w:type="paragraph" w:styleId="27">
    <w:name w:val="List Paragraph"/>
    <w:basedOn w:val="1"/>
    <w:qFormat/>
    <w:uiPriority w:val="0"/>
    <w:pPr>
      <w:ind w:firstLine="420" w:firstLineChars="200"/>
    </w:pPr>
  </w:style>
  <w:style w:type="character" w:customStyle="1" w:styleId="28">
    <w:name w:val="标题 3 字符"/>
    <w:basedOn w:val="20"/>
    <w:link w:val="4"/>
    <w:qFormat/>
    <w:uiPriority w:val="0"/>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image" Target="media/image5.emf"/><Relationship Id="rId16" Type="http://schemas.openxmlformats.org/officeDocument/2006/relationships/oleObject" Target="embeddings/oleObject5.bin"/><Relationship Id="rId15" Type="http://schemas.openxmlformats.org/officeDocument/2006/relationships/image" Target="media/image4.emf"/><Relationship Id="rId14" Type="http://schemas.openxmlformats.org/officeDocument/2006/relationships/oleObject" Target="embeddings/oleObject4.bin"/><Relationship Id="rId13" Type="http://schemas.openxmlformats.org/officeDocument/2006/relationships/image" Target="media/image3.emf"/><Relationship Id="rId12" Type="http://schemas.openxmlformats.org/officeDocument/2006/relationships/oleObject" Target="embeddings/oleObject3.bin"/><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收入决算图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[工作簿1]Sheet1!$A$6:$B$6</c:f>
              <c:strCache>
                <c:ptCount val="2"/>
                <c:pt idx="0">
                  <c:v>本年一般公共预算财政拨款收入</c:v>
                </c:pt>
                <c:pt idx="1">
                  <c:v>本年事业收入</c:v>
                </c:pt>
              </c:strCache>
            </c:strRef>
          </c:cat>
          <c:val>
            <c:numRef>
              <c:f>[工作簿1]Sheet1!$A$7:$B$7</c:f>
              <c:numCache>
                <c:formatCode>General</c:formatCode>
                <c:ptCount val="2"/>
                <c:pt idx="0">
                  <c:v>790.86</c:v>
                </c:pt>
                <c:pt idx="1" c:formatCode="#,##0.00">
                  <c:v>1757.88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支出决算图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[工作簿1]Sheet1!$A$29:$B$29</c:f>
              <c:strCache>
                <c:ptCount val="2"/>
                <c:pt idx="0">
                  <c:v>本年基本支出</c:v>
                </c:pt>
                <c:pt idx="1">
                  <c:v>本年项目支出</c:v>
                </c:pt>
              </c:strCache>
            </c:strRef>
          </c:cat>
          <c:val>
            <c:numRef>
              <c:f>[工作簿1]Sheet1!$A$30:$B$30</c:f>
              <c:numCache>
                <c:formatCode>General</c:formatCode>
                <c:ptCount val="2"/>
                <c:pt idx="0">
                  <c:v>485.48</c:v>
                </c:pt>
                <c:pt idx="1" c:formatCode="#,##0.00">
                  <c:v>2063.26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57559B6-2DC7-41B5-818F-6E7F243775C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7050</Words>
  <Characters>8010</Characters>
  <Lines>1</Lines>
  <Paragraphs>1</Paragraphs>
  <TotalTime>42</TotalTime>
  <ScaleCrop>false</ScaleCrop>
  <LinksUpToDate>false</LinksUpToDate>
  <CharactersWithSpaces>8584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2022-03-23T12:40:00Z</dcterms:created>
  <dc:creator>Administrator</dc:creator>
  <cp:lastModifiedBy>磊o^_^o</cp:lastModifiedBy>
  <cp:lastPrinted>2021-04-16T00:45:00Z</cp:lastPrinted>
  <dcterms:modified xsi:type="dcterms:W3CDTF">2024-09-20T07:57:19Z</dcterms:modified>
  <dc:title>××年度××部门/单位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C8E255EE792840C1A82C4B4537937B9E_13</vt:lpwstr>
  </property>
</Properties>
</file>